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0CE7A9E0" w14:textId="77777777" w:rsidR="00722445" w:rsidRPr="00722445" w:rsidRDefault="00722445" w:rsidP="00722445">
      <w:pPr>
        <w:widowControl w:val="0"/>
        <w:autoSpaceDE w:val="0"/>
        <w:autoSpaceDN w:val="0"/>
        <w:adjustRightInd w:val="0"/>
        <w:rPr>
          <w:b/>
          <w:bCs/>
          <w:color w:val="000000"/>
        </w:rPr>
      </w:pPr>
    </w:p>
    <w:p w14:paraId="2E6CB098" w14:textId="77777777" w:rsidR="00722445" w:rsidRPr="00722445" w:rsidRDefault="00722445" w:rsidP="00722445">
      <w:pPr>
        <w:widowControl w:val="0"/>
        <w:autoSpaceDE w:val="0"/>
        <w:autoSpaceDN w:val="0"/>
        <w:adjustRightInd w:val="0"/>
        <w:rPr>
          <w:b/>
          <w:bCs/>
          <w:color w:val="000000"/>
        </w:rPr>
      </w:pPr>
    </w:p>
    <w:p w14:paraId="1ABF963B" w14:textId="2401A054" w:rsidR="00722445" w:rsidRPr="00722445" w:rsidRDefault="00722445" w:rsidP="00722445">
      <w:pPr>
        <w:widowControl w:val="0"/>
        <w:autoSpaceDE w:val="0"/>
        <w:autoSpaceDN w:val="0"/>
        <w:adjustRightInd w:val="0"/>
        <w:rPr>
          <w:b/>
          <w:bCs/>
          <w:color w:val="000000"/>
        </w:rPr>
      </w:pPr>
      <w:r w:rsidRPr="00722445">
        <w:rPr>
          <w:b/>
          <w:bCs/>
          <w:color w:val="000000"/>
        </w:rPr>
        <w:t>Numer sprawy: ZP.271.</w:t>
      </w:r>
      <w:r w:rsidR="001F4E6B">
        <w:rPr>
          <w:b/>
          <w:bCs/>
          <w:color w:val="000000"/>
        </w:rPr>
        <w:t>6</w:t>
      </w:r>
      <w:r w:rsidRPr="00722445">
        <w:rPr>
          <w:b/>
          <w:bCs/>
          <w:color w:val="000000"/>
        </w:rPr>
        <w:t>.2020.RPOWŚ                                                                       Fałków, 2020-0</w:t>
      </w:r>
      <w:r w:rsidR="001F4E6B">
        <w:rPr>
          <w:b/>
          <w:bCs/>
          <w:color w:val="000000"/>
        </w:rPr>
        <w:t>4</w:t>
      </w:r>
      <w:r w:rsidRPr="00722445">
        <w:rPr>
          <w:b/>
          <w:bCs/>
          <w:color w:val="000000"/>
        </w:rPr>
        <w:t>-</w:t>
      </w:r>
      <w:r w:rsidR="001F4E6B">
        <w:rPr>
          <w:b/>
          <w:bCs/>
          <w:color w:val="000000"/>
        </w:rPr>
        <w:t>01</w:t>
      </w:r>
    </w:p>
    <w:p w14:paraId="42F31533" w14:textId="77777777" w:rsidR="00722445" w:rsidRPr="00722445" w:rsidRDefault="00722445" w:rsidP="00722445">
      <w:pPr>
        <w:widowControl w:val="0"/>
        <w:autoSpaceDE w:val="0"/>
        <w:autoSpaceDN w:val="0"/>
        <w:adjustRightInd w:val="0"/>
        <w:rPr>
          <w:b/>
          <w:bCs/>
          <w:color w:val="000000"/>
        </w:rPr>
      </w:pPr>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w:t>
      </w:r>
      <w:bookmarkStart w:id="1" w:name="_GoBack"/>
      <w:bookmarkEnd w:id="1"/>
      <w:r w:rsidRPr="00722445">
        <w:rPr>
          <w:rFonts w:eastAsia="SimSun"/>
          <w:caps/>
          <w:kern w:val="3"/>
          <w:sz w:val="22"/>
          <w:szCs w:val="22"/>
          <w:lang w:eastAsia="en-US"/>
        </w:rPr>
        <w:t>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77777777"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„Poprawa jakości życia mieszkańców Fałkowa poprzez rewitalizację zdegradowanych obszarów miejscowości”</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0D1D8142" w:rsidR="00722445" w:rsidRPr="00722445" w:rsidRDefault="00F5161C" w:rsidP="00722445">
      <w:pPr>
        <w:widowControl w:val="0"/>
        <w:autoSpaceDE w:val="0"/>
        <w:autoSpaceDN w:val="0"/>
        <w:adjustRightInd w:val="0"/>
        <w:jc w:val="center"/>
        <w:rPr>
          <w:b/>
          <w:color w:val="FF0000"/>
          <w:sz w:val="24"/>
        </w:rPr>
      </w:pPr>
      <w:bookmarkStart w:id="2" w:name="_Hlk7696146"/>
      <w:r>
        <w:rPr>
          <w:b/>
          <w:color w:val="FF0000"/>
          <w:sz w:val="24"/>
        </w:rPr>
        <w:t xml:space="preserve">„Kompleksowa termomodernizacja budynku </w:t>
      </w:r>
      <w:r w:rsidR="007D4245">
        <w:rPr>
          <w:b/>
          <w:color w:val="FF0000"/>
          <w:sz w:val="24"/>
        </w:rPr>
        <w:t xml:space="preserve">szkoły </w:t>
      </w:r>
      <w:r>
        <w:rPr>
          <w:b/>
          <w:color w:val="FF0000"/>
          <w:sz w:val="24"/>
        </w:rPr>
        <w:t xml:space="preserve">w </w:t>
      </w:r>
      <w:r w:rsidR="001F4E6B">
        <w:rPr>
          <w:b/>
          <w:color w:val="FF0000"/>
          <w:sz w:val="24"/>
        </w:rPr>
        <w:t>Fałkowie</w:t>
      </w:r>
      <w:r>
        <w:rPr>
          <w:b/>
          <w:color w:val="FF0000"/>
          <w:sz w:val="24"/>
        </w:rPr>
        <w:t>”</w:t>
      </w:r>
    </w:p>
    <w:bookmarkEnd w:id="2"/>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3F08C8E9" w14:textId="77777777" w:rsidR="00F5161C" w:rsidRDefault="00722445" w:rsidP="00722445">
      <w:pPr>
        <w:widowControl w:val="0"/>
        <w:autoSpaceDE w:val="0"/>
        <w:autoSpaceDN w:val="0"/>
        <w:adjustRightInd w:val="0"/>
        <w:jc w:val="center"/>
        <w:rPr>
          <w:bCs/>
          <w:color w:val="000000"/>
        </w:rPr>
      </w:pPr>
      <w:bookmarkStart w:id="3" w:name="_Hlk7694662"/>
      <w:bookmarkStart w:id="4" w:name="_Hlk7697442"/>
      <w:r w:rsidRPr="00722445">
        <w:rPr>
          <w:bCs/>
          <w:color w:val="000000"/>
        </w:rPr>
        <w:t xml:space="preserve">Zadanie realizowane jest w ramach Projektu nr </w:t>
      </w:r>
      <w:r w:rsidR="00F5161C" w:rsidRPr="00F5161C">
        <w:rPr>
          <w:bCs/>
          <w:color w:val="000000"/>
        </w:rPr>
        <w:t xml:space="preserve">RPSW.03.03.00-26-0028/17 </w:t>
      </w:r>
      <w:r w:rsidRPr="00722445">
        <w:rPr>
          <w:bCs/>
          <w:color w:val="000000"/>
        </w:rPr>
        <w:t xml:space="preserve">pn. </w:t>
      </w:r>
      <w:r w:rsidR="00F5161C" w:rsidRPr="00F5161C">
        <w:rPr>
          <w:bCs/>
          <w:i/>
          <w:color w:val="000000"/>
        </w:rPr>
        <w:t>„Kompleksowa termomodernizacja budynków użyteczności publicznej na terenie Gminy Fałków”</w:t>
      </w:r>
      <w:r w:rsidRPr="00722445">
        <w:rPr>
          <w:bCs/>
          <w:color w:val="000000"/>
        </w:rPr>
        <w:t xml:space="preserve">, współfinansowanego z Europejskiego Funduszu Rozwoju Regionalnego w ramach </w:t>
      </w:r>
      <w:r w:rsidR="00F5161C">
        <w:rPr>
          <w:bCs/>
          <w:color w:val="000000"/>
        </w:rPr>
        <w:t xml:space="preserve">Działania 3.3 </w:t>
      </w:r>
    </w:p>
    <w:p w14:paraId="680AFE1B" w14:textId="4F105B40" w:rsidR="00722445" w:rsidRPr="00722445" w:rsidRDefault="00722445" w:rsidP="00722445">
      <w:pPr>
        <w:widowControl w:val="0"/>
        <w:autoSpaceDE w:val="0"/>
        <w:autoSpaceDN w:val="0"/>
        <w:adjustRightInd w:val="0"/>
        <w:jc w:val="center"/>
        <w:rPr>
          <w:bCs/>
          <w:color w:val="000000"/>
        </w:rPr>
      </w:pPr>
      <w:r w:rsidRPr="00722445">
        <w:rPr>
          <w:bCs/>
          <w:color w:val="000000"/>
        </w:rPr>
        <w:t>Regionalnego Programu Operacyjnego Województwa Świętokrzyskiego na lata 2014-2020</w:t>
      </w:r>
      <w:r w:rsidR="00F5161C">
        <w:rPr>
          <w:bCs/>
          <w:color w:val="000000"/>
        </w:rPr>
        <w:t>.</w:t>
      </w:r>
    </w:p>
    <w:bookmarkEnd w:id="3"/>
    <w:p w14:paraId="08C34E6B" w14:textId="77777777" w:rsidR="00722445" w:rsidRPr="00722445" w:rsidRDefault="00722445" w:rsidP="00722445">
      <w:pPr>
        <w:widowControl w:val="0"/>
        <w:autoSpaceDE w:val="0"/>
        <w:autoSpaceDN w:val="0"/>
        <w:adjustRightInd w:val="0"/>
        <w:jc w:val="both"/>
        <w:rPr>
          <w:bCs/>
          <w:color w:val="000000"/>
        </w:rPr>
      </w:pPr>
    </w:p>
    <w:bookmarkEnd w:id="4"/>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Telefon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857F2E"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poz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lastRenderedPageBreak/>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295C7FAC"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F5161C" w:rsidRPr="00F5161C">
        <w:rPr>
          <w:b/>
          <w:color w:val="000000" w:themeColor="text1"/>
        </w:rPr>
        <w:t xml:space="preserve">Kompleksowa termomodernizacja budynku </w:t>
      </w:r>
      <w:r w:rsidR="00046134">
        <w:rPr>
          <w:b/>
          <w:color w:val="000000" w:themeColor="text1"/>
        </w:rPr>
        <w:t>szkoły</w:t>
      </w:r>
      <w:r w:rsidR="00F5161C" w:rsidRPr="00F5161C">
        <w:rPr>
          <w:b/>
          <w:color w:val="000000" w:themeColor="text1"/>
        </w:rPr>
        <w:t xml:space="preserve"> w </w:t>
      </w:r>
      <w:r w:rsidR="001F4E6B">
        <w:rPr>
          <w:b/>
          <w:color w:val="000000" w:themeColor="text1"/>
        </w:rPr>
        <w:t>Fałkowie</w:t>
      </w:r>
    </w:p>
    <w:p w14:paraId="64054E1C"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11466257" w14:textId="37416477" w:rsidR="0036121D" w:rsidRPr="0036121D" w:rsidRDefault="0036121D" w:rsidP="0036121D">
      <w:pPr>
        <w:numPr>
          <w:ilvl w:val="0"/>
          <w:numId w:val="3"/>
        </w:numPr>
        <w:autoSpaceDE w:val="0"/>
        <w:autoSpaceDN w:val="0"/>
        <w:adjustRightInd w:val="0"/>
        <w:spacing w:after="200" w:line="276" w:lineRule="auto"/>
        <w:contextualSpacing/>
        <w:jc w:val="both"/>
        <w:rPr>
          <w:rFonts w:eastAsia="Calibri"/>
          <w:lang w:eastAsia="en-US"/>
        </w:rPr>
      </w:pPr>
      <w:r>
        <w:rPr>
          <w:rFonts w:eastAsia="Calibri"/>
          <w:lang w:eastAsia="en-US"/>
        </w:rPr>
        <w:t>Przedmiot zamówienia</w:t>
      </w:r>
      <w:r w:rsidRPr="0036121D">
        <w:rPr>
          <w:rFonts w:eastAsia="Calibri"/>
          <w:lang w:eastAsia="en-US"/>
        </w:rPr>
        <w:t xml:space="preserve"> obejmuje </w:t>
      </w:r>
      <w:r>
        <w:rPr>
          <w:rFonts w:eastAsia="Calibri"/>
          <w:lang w:eastAsia="en-US"/>
        </w:rPr>
        <w:t xml:space="preserve">wykonanie </w:t>
      </w:r>
      <w:r w:rsidRPr="0036121D">
        <w:rPr>
          <w:rFonts w:eastAsia="Calibri"/>
          <w:lang w:eastAsia="en-US"/>
        </w:rPr>
        <w:t>kompleksow</w:t>
      </w:r>
      <w:r>
        <w:rPr>
          <w:rFonts w:eastAsia="Calibri"/>
          <w:lang w:eastAsia="en-US"/>
        </w:rPr>
        <w:t xml:space="preserve">ej </w:t>
      </w:r>
      <w:r w:rsidRPr="0036121D">
        <w:rPr>
          <w:rFonts w:eastAsia="Calibri"/>
          <w:lang w:eastAsia="en-US"/>
        </w:rPr>
        <w:t>termomodernizacj</w:t>
      </w:r>
      <w:r>
        <w:rPr>
          <w:rFonts w:eastAsia="Calibri"/>
          <w:lang w:eastAsia="en-US"/>
        </w:rPr>
        <w:t>i</w:t>
      </w:r>
      <w:r w:rsidRPr="0036121D">
        <w:rPr>
          <w:rFonts w:eastAsia="Calibri"/>
          <w:lang w:eastAsia="en-US"/>
        </w:rPr>
        <w:t xml:space="preserve"> budyn</w:t>
      </w:r>
      <w:r>
        <w:rPr>
          <w:rFonts w:eastAsia="Calibri"/>
          <w:lang w:eastAsia="en-US"/>
        </w:rPr>
        <w:t xml:space="preserve">ku </w:t>
      </w:r>
      <w:r w:rsidR="00046134">
        <w:rPr>
          <w:rFonts w:eastAsia="Calibri"/>
          <w:lang w:eastAsia="en-US"/>
        </w:rPr>
        <w:t>szkoły</w:t>
      </w:r>
      <w:r>
        <w:rPr>
          <w:rFonts w:eastAsia="Calibri"/>
          <w:lang w:eastAsia="en-US"/>
        </w:rPr>
        <w:t xml:space="preserve"> w </w:t>
      </w:r>
      <w:r w:rsidR="001F4E6B">
        <w:rPr>
          <w:rFonts w:eastAsia="Calibri"/>
          <w:lang w:eastAsia="en-US"/>
        </w:rPr>
        <w:t>Fałkowie</w:t>
      </w:r>
      <w:r>
        <w:rPr>
          <w:rFonts w:eastAsia="Calibri"/>
          <w:lang w:eastAsia="en-US"/>
        </w:rPr>
        <w:t>, poprzez:</w:t>
      </w:r>
    </w:p>
    <w:p w14:paraId="6EA8689F"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1)</w:t>
      </w:r>
      <w:r w:rsidRPr="00512D5D">
        <w:rPr>
          <w:rFonts w:eastAsia="Tahoma"/>
          <w:bCs/>
          <w:lang w:eastAsia="en-US"/>
        </w:rPr>
        <w:tab/>
        <w:t>Docieplenie ścian zewnętrznych</w:t>
      </w:r>
    </w:p>
    <w:p w14:paraId="4DC29B37"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2)</w:t>
      </w:r>
      <w:r w:rsidRPr="00512D5D">
        <w:rPr>
          <w:rFonts w:eastAsia="Tahoma"/>
          <w:bCs/>
          <w:lang w:eastAsia="en-US"/>
        </w:rPr>
        <w:tab/>
        <w:t>Docieplenie posadzek oraz dachu</w:t>
      </w:r>
    </w:p>
    <w:p w14:paraId="3DC965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3)</w:t>
      </w:r>
      <w:r w:rsidRPr="00512D5D">
        <w:rPr>
          <w:rFonts w:eastAsia="Tahoma"/>
          <w:bCs/>
          <w:lang w:eastAsia="en-US"/>
        </w:rPr>
        <w:tab/>
        <w:t>Wymiana stolarki okiennej i drzwiowej</w:t>
      </w:r>
    </w:p>
    <w:p w14:paraId="725219C5" w14:textId="142BED15"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4)</w:t>
      </w:r>
      <w:r w:rsidRPr="00512D5D">
        <w:rPr>
          <w:rFonts w:eastAsia="Tahoma"/>
          <w:bCs/>
          <w:lang w:eastAsia="en-US"/>
        </w:rPr>
        <w:tab/>
      </w:r>
      <w:r w:rsidRPr="00934FBC">
        <w:rPr>
          <w:rFonts w:eastAsia="Tahoma"/>
          <w:bCs/>
          <w:lang w:eastAsia="en-US"/>
        </w:rPr>
        <w:t>Modernizacja c.o.</w:t>
      </w:r>
      <w:r>
        <w:rPr>
          <w:rFonts w:eastAsia="Tahoma"/>
          <w:bCs/>
          <w:lang w:eastAsia="en-US"/>
        </w:rPr>
        <w:t xml:space="preserve"> i </w:t>
      </w:r>
      <w:proofErr w:type="spellStart"/>
      <w:r>
        <w:rPr>
          <w:rFonts w:eastAsia="Tahoma"/>
          <w:bCs/>
          <w:lang w:eastAsia="en-US"/>
        </w:rPr>
        <w:t>c.w.u</w:t>
      </w:r>
      <w:proofErr w:type="spellEnd"/>
      <w:r w:rsidRPr="00934FBC">
        <w:rPr>
          <w:rFonts w:eastAsia="Tahoma"/>
          <w:bCs/>
          <w:lang w:eastAsia="en-US"/>
        </w:rPr>
        <w:t xml:space="preserve"> - montaż </w:t>
      </w:r>
      <w:r w:rsidR="004502AB">
        <w:rPr>
          <w:rFonts w:eastAsia="Tahoma"/>
          <w:bCs/>
          <w:lang w:eastAsia="en-US"/>
        </w:rPr>
        <w:t>pompy ciepła</w:t>
      </w:r>
      <w:r w:rsidRPr="00934FBC">
        <w:rPr>
          <w:rFonts w:eastAsia="Tahoma"/>
          <w:bCs/>
          <w:lang w:eastAsia="en-US"/>
        </w:rPr>
        <w:t xml:space="preserve">, </w:t>
      </w:r>
      <w:r w:rsidR="007D4245">
        <w:rPr>
          <w:rFonts w:eastAsia="Tahoma"/>
          <w:bCs/>
          <w:lang w:eastAsia="en-US"/>
        </w:rPr>
        <w:t>przebudowa</w:t>
      </w:r>
      <w:r w:rsidRPr="00934FBC">
        <w:rPr>
          <w:rFonts w:eastAsia="Tahoma"/>
          <w:bCs/>
          <w:lang w:eastAsia="en-US"/>
        </w:rPr>
        <w:t xml:space="preserve"> części instalacji, grzejników</w:t>
      </w:r>
    </w:p>
    <w:p w14:paraId="52B38749"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t>5</w:t>
      </w:r>
      <w:r w:rsidRPr="00512D5D">
        <w:rPr>
          <w:rFonts w:eastAsia="Tahoma"/>
          <w:bCs/>
          <w:lang w:eastAsia="en-US"/>
        </w:rPr>
        <w:t>)</w:t>
      </w:r>
      <w:r w:rsidRPr="00512D5D">
        <w:rPr>
          <w:rFonts w:eastAsia="Tahoma"/>
          <w:bCs/>
          <w:lang w:eastAsia="en-US"/>
        </w:rPr>
        <w:tab/>
        <w:t>Wymiana opraw oświetlenia wewnętrznego na energooszczędne LED</w:t>
      </w:r>
    </w:p>
    <w:p w14:paraId="4C59EAF0" w14:textId="77777777" w:rsidR="0036121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lastRenderedPageBreak/>
        <w:t>6</w:t>
      </w:r>
      <w:r w:rsidRPr="00512D5D">
        <w:rPr>
          <w:rFonts w:eastAsia="Tahoma"/>
          <w:bCs/>
          <w:lang w:eastAsia="en-US"/>
        </w:rPr>
        <w:t>)</w:t>
      </w:r>
      <w:r w:rsidRPr="00512D5D">
        <w:rPr>
          <w:rFonts w:eastAsia="Tahoma"/>
          <w:bCs/>
          <w:lang w:eastAsia="en-US"/>
        </w:rPr>
        <w:tab/>
        <w:t>Budowa instalacji fotowoltaicznej na dachu budynku</w:t>
      </w:r>
    </w:p>
    <w:p w14:paraId="2DFE524B" w14:textId="28F48094" w:rsidR="00722445" w:rsidRPr="0036121D" w:rsidRDefault="0036121D" w:rsidP="0036121D">
      <w:pPr>
        <w:widowControl w:val="0"/>
        <w:tabs>
          <w:tab w:val="left" w:pos="360"/>
        </w:tabs>
        <w:suppressAutoHyphens/>
        <w:spacing w:line="360" w:lineRule="auto"/>
        <w:ind w:left="993"/>
        <w:jc w:val="both"/>
        <w:rPr>
          <w:rFonts w:eastAsia="Calibri"/>
          <w:sz w:val="22"/>
          <w:szCs w:val="22"/>
          <w:lang w:eastAsia="en-US"/>
        </w:rPr>
      </w:pPr>
      <w:r w:rsidRPr="0036121D">
        <w:rPr>
          <w:rFonts w:eastAsia="Tahoma"/>
          <w:bCs/>
          <w:lang w:eastAsia="en-US"/>
        </w:rPr>
        <w:t>Szczegółowy opis przedmiotu zamówienia okre</w:t>
      </w:r>
      <w:r>
        <w:rPr>
          <w:rFonts w:eastAsia="Tahoma"/>
          <w:bCs/>
          <w:lang w:eastAsia="en-US"/>
        </w:rPr>
        <w:t xml:space="preserve">ślony został w dokumentacji technicznej, która zawiera projekty budowlane oraz </w:t>
      </w:r>
      <w:r w:rsidRPr="0036121D">
        <w:rPr>
          <w:rFonts w:eastAsia="Tahoma"/>
          <w:bCs/>
          <w:lang w:eastAsia="en-US"/>
        </w:rPr>
        <w:t>specyfikacje techniczne wykonania i odbioru robót budowlanych</w:t>
      </w:r>
      <w:r>
        <w:rPr>
          <w:rFonts w:eastAsia="Tahoma"/>
          <w:bCs/>
          <w:lang w:eastAsia="en-US"/>
        </w:rPr>
        <w:t xml:space="preserve">. </w:t>
      </w:r>
      <w:r w:rsidR="00722445" w:rsidRPr="0036121D">
        <w:rPr>
          <w:rFonts w:eastAsia="Calibri"/>
          <w:sz w:val="22"/>
          <w:szCs w:val="22"/>
          <w:lang w:eastAsia="en-US"/>
        </w:rPr>
        <w:t xml:space="preserve">Szczegółowe warunki i zakres zamówienia określono </w:t>
      </w:r>
      <w:r w:rsidRPr="0036121D">
        <w:rPr>
          <w:rFonts w:eastAsia="Calibri"/>
          <w:sz w:val="22"/>
          <w:szCs w:val="22"/>
          <w:lang w:eastAsia="en-US"/>
        </w:rPr>
        <w:t xml:space="preserve">w SIWZ w tym </w:t>
      </w:r>
      <w:r w:rsidR="00722445" w:rsidRPr="0036121D">
        <w:rPr>
          <w:rFonts w:eastAsia="Calibri"/>
          <w:sz w:val="22"/>
          <w:szCs w:val="22"/>
          <w:lang w:eastAsia="en-US"/>
        </w:rPr>
        <w:t>we wzorze umowy.</w:t>
      </w:r>
      <w:r w:rsidR="00722445" w:rsidRPr="00722445">
        <w:rPr>
          <w:rFonts w:eastAsia="Calibri"/>
          <w:b/>
          <w:sz w:val="22"/>
          <w:szCs w:val="22"/>
          <w:lang w:eastAsia="en-US"/>
        </w:rPr>
        <w:t xml:space="preserve"> </w:t>
      </w:r>
      <w:r w:rsidR="004502AB" w:rsidRPr="004502AB">
        <w:rPr>
          <w:rFonts w:eastAsia="Calibri"/>
          <w:bCs/>
          <w:sz w:val="22"/>
          <w:szCs w:val="22"/>
          <w:lang w:eastAsia="en-US"/>
        </w:rPr>
        <w:t xml:space="preserve">Uwaga: w dokumentacji budowlanej mogą znajdować się zapisy dotyczące robót przy hali gimnastycznej, których nie obejmuje przedmiot zamówienia. </w:t>
      </w:r>
      <w:r w:rsidR="00601015" w:rsidRPr="007D4245">
        <w:rPr>
          <w:rFonts w:eastAsia="Calibri"/>
          <w:b/>
          <w:color w:val="FF0000"/>
          <w:sz w:val="22"/>
          <w:szCs w:val="22"/>
          <w:lang w:eastAsia="en-US"/>
        </w:rPr>
        <w:t xml:space="preserve">Zakres robót wskazany w przedmiarach należy traktować jedynie pomocniczo, </w:t>
      </w:r>
      <w:r w:rsidR="00601015" w:rsidRPr="0036121D">
        <w:rPr>
          <w:rFonts w:eastAsia="Calibri"/>
          <w:sz w:val="22"/>
          <w:szCs w:val="22"/>
          <w:lang w:eastAsia="en-US"/>
        </w:rPr>
        <w:t>jednak p</w:t>
      </w:r>
      <w:r w:rsidR="00722445" w:rsidRPr="0036121D">
        <w:rPr>
          <w:rFonts w:eastAsia="Calibri"/>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10A7E582" w14:textId="77777777"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17B21C77" w14:textId="77777777" w:rsidR="0036121D" w:rsidRPr="0036121D" w:rsidRDefault="00722445" w:rsidP="0036121D">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 xml:space="preserve">Zadanie realizowane jest w ramach </w:t>
      </w:r>
      <w:r w:rsidR="0036121D" w:rsidRPr="0036121D">
        <w:rPr>
          <w:rFonts w:ascii="Calibri" w:eastAsia="Calibri" w:hAnsi="Calibri"/>
          <w:bCs/>
          <w:sz w:val="22"/>
          <w:szCs w:val="22"/>
          <w:lang w:eastAsia="en-US"/>
        </w:rPr>
        <w:t xml:space="preserve">Projektu nr RPSW.03.03.00-26-0028/17 pn. </w:t>
      </w:r>
      <w:r w:rsidR="0036121D" w:rsidRPr="0036121D">
        <w:rPr>
          <w:rFonts w:ascii="Calibri" w:eastAsia="Calibri" w:hAnsi="Calibri"/>
          <w:bCs/>
          <w:i/>
          <w:sz w:val="22"/>
          <w:szCs w:val="22"/>
          <w:lang w:eastAsia="en-US"/>
        </w:rPr>
        <w:t>„Kompleksowa termomodernizacja budynków użyteczności publicznej na terenie Gminy Fałków”</w:t>
      </w:r>
      <w:r w:rsidR="0036121D" w:rsidRPr="0036121D">
        <w:rPr>
          <w:rFonts w:ascii="Calibri" w:eastAsia="Calibri" w:hAnsi="Calibri"/>
          <w:bCs/>
          <w:sz w:val="22"/>
          <w:szCs w:val="22"/>
          <w:lang w:eastAsia="en-US"/>
        </w:rPr>
        <w:t xml:space="preserve">, współfinansowanego z Europejskiego Funduszu Rozwoju Regionalnego w ramach Działania 3.3 </w:t>
      </w:r>
    </w:p>
    <w:p w14:paraId="26FABA1A" w14:textId="77777777" w:rsidR="0036121D" w:rsidRPr="0036121D" w:rsidRDefault="0036121D" w:rsidP="0036121D">
      <w:pPr>
        <w:spacing w:after="200" w:line="276" w:lineRule="auto"/>
        <w:ind w:left="720"/>
        <w:contextualSpacing/>
        <w:jc w:val="both"/>
        <w:rPr>
          <w:rFonts w:ascii="Calibri" w:eastAsia="Calibri" w:hAnsi="Calibri"/>
          <w:bCs/>
          <w:sz w:val="22"/>
          <w:szCs w:val="22"/>
          <w:lang w:eastAsia="en-US"/>
        </w:rPr>
      </w:pPr>
      <w:r w:rsidRPr="0036121D">
        <w:rPr>
          <w:rFonts w:ascii="Calibri" w:eastAsia="Calibri" w:hAnsi="Calibri"/>
          <w:bCs/>
          <w:sz w:val="22"/>
          <w:szCs w:val="22"/>
          <w:lang w:eastAsia="en-US"/>
        </w:rPr>
        <w:t>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09502C83" w14:textId="4D114B62" w:rsidR="00722445" w:rsidRPr="00722445"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sidR="007D4245">
        <w:rPr>
          <w:rFonts w:eastAsia="Calibri"/>
          <w:b/>
          <w:bCs/>
          <w:lang w:eastAsia="en-US"/>
        </w:rPr>
        <w:t>16</w:t>
      </w:r>
      <w:r w:rsidRPr="00722445">
        <w:rPr>
          <w:rFonts w:eastAsia="Calibri"/>
          <w:b/>
          <w:bCs/>
          <w:lang w:eastAsia="en-US"/>
        </w:rPr>
        <w:t>.0</w:t>
      </w:r>
      <w:r w:rsidR="0036121D">
        <w:rPr>
          <w:rFonts w:eastAsia="Calibri"/>
          <w:b/>
          <w:bCs/>
          <w:lang w:eastAsia="en-US"/>
        </w:rPr>
        <w:t>8</w:t>
      </w:r>
      <w:r w:rsidRPr="00722445">
        <w:rPr>
          <w:rFonts w:eastAsia="Calibri"/>
          <w:b/>
          <w:bCs/>
          <w:lang w:eastAsia="en-US"/>
        </w:rPr>
        <w:t>.202</w:t>
      </w:r>
      <w:r w:rsidR="004502AB">
        <w:rPr>
          <w:rFonts w:eastAsia="Calibri"/>
          <w:b/>
          <w:bCs/>
          <w:lang w:eastAsia="en-US"/>
        </w:rPr>
        <w:t>1</w:t>
      </w:r>
      <w:r w:rsidRPr="00722445">
        <w:rPr>
          <w:rFonts w:eastAsia="Calibri"/>
          <w:b/>
          <w:bCs/>
          <w:lang w:eastAsia="en-US"/>
        </w:rPr>
        <w:t xml:space="preserve">r </w:t>
      </w:r>
    </w:p>
    <w:p w14:paraId="63C848AC" w14:textId="77777777" w:rsidR="00722445" w:rsidRPr="00722445" w:rsidRDefault="00722445" w:rsidP="00722445">
      <w:pPr>
        <w:spacing w:after="200" w:line="276" w:lineRule="auto"/>
        <w:ind w:left="720"/>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23D66C78" w14:textId="77777777" w:rsidR="000924CB" w:rsidRPr="009A57EE" w:rsidRDefault="000924CB" w:rsidP="000412CB">
      <w:pPr>
        <w:pStyle w:val="Akapitzlist"/>
        <w:jc w:val="both"/>
        <w:rPr>
          <w:rFonts w:ascii="Arial" w:hAnsi="Arial"/>
          <w:snapToGrid w:val="0"/>
          <w:sz w:val="20"/>
          <w:szCs w:val="2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lastRenderedPageBreak/>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F0543F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857F2E" w:rsidP="00722445">
      <w:pPr>
        <w:widowControl w:val="0"/>
        <w:autoSpaceDE w:val="0"/>
        <w:autoSpaceDN w:val="0"/>
        <w:adjustRightInd w:val="0"/>
        <w:ind w:left="360"/>
        <w:rPr>
          <w:color w:val="000000" w:themeColor="text1"/>
          <w:sz w:val="21"/>
          <w:szCs w:val="21"/>
        </w:rPr>
      </w:pPr>
      <w:hyperlink r:id="rId14" w:history="1">
        <w:r w:rsidR="0036121D" w:rsidRPr="0036121D">
          <w:rPr>
            <w:color w:val="000000" w:themeColor="text1"/>
            <w:sz w:val="21"/>
            <w:szCs w:val="21"/>
          </w:rPr>
          <w:t>45000000-7</w:t>
        </w:r>
      </w:hyperlink>
      <w:r w:rsidR="0036121D"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2ACB9550" w14:textId="15E1BFBF" w:rsidR="0036121D" w:rsidRPr="0036121D" w:rsidRDefault="00857F2E" w:rsidP="00722445">
      <w:pPr>
        <w:widowControl w:val="0"/>
        <w:autoSpaceDE w:val="0"/>
        <w:autoSpaceDN w:val="0"/>
        <w:adjustRightInd w:val="0"/>
        <w:ind w:left="360"/>
        <w:rPr>
          <w:color w:val="000000" w:themeColor="text1"/>
          <w:sz w:val="21"/>
          <w:szCs w:val="21"/>
        </w:rPr>
      </w:pPr>
      <w:hyperlink r:id="rId15" w:history="1">
        <w:r w:rsidR="0036121D" w:rsidRPr="0036121D">
          <w:rPr>
            <w:color w:val="000000" w:themeColor="text1"/>
            <w:sz w:val="21"/>
            <w:szCs w:val="21"/>
          </w:rPr>
          <w:t>45300000-0</w:t>
        </w:r>
      </w:hyperlink>
      <w:r w:rsidR="0036121D" w:rsidRPr="0036121D">
        <w:rPr>
          <w:color w:val="000000" w:themeColor="text1"/>
          <w:sz w:val="21"/>
          <w:szCs w:val="21"/>
        </w:rPr>
        <w:t xml:space="preserve"> Roboty instalacyjne w budynkach</w:t>
      </w:r>
    </w:p>
    <w:p w14:paraId="3214CA26" w14:textId="61257947" w:rsidR="0036121D" w:rsidRPr="0036121D" w:rsidRDefault="00857F2E" w:rsidP="00722445">
      <w:pPr>
        <w:widowControl w:val="0"/>
        <w:autoSpaceDE w:val="0"/>
        <w:autoSpaceDN w:val="0"/>
        <w:adjustRightInd w:val="0"/>
        <w:ind w:left="360"/>
        <w:rPr>
          <w:color w:val="000000" w:themeColor="text1"/>
          <w:sz w:val="21"/>
          <w:szCs w:val="21"/>
        </w:rPr>
      </w:pPr>
      <w:hyperlink r:id="rId16" w:history="1">
        <w:r w:rsidR="0036121D" w:rsidRPr="0036121D">
          <w:rPr>
            <w:rStyle w:val="Hipercze"/>
            <w:color w:val="000000" w:themeColor="text1"/>
            <w:sz w:val="21"/>
            <w:szCs w:val="21"/>
            <w:u w:val="none"/>
          </w:rPr>
          <w:t>45310000-3</w:t>
        </w:r>
      </w:hyperlink>
      <w:r w:rsidR="0036121D" w:rsidRPr="0036121D">
        <w:rPr>
          <w:color w:val="000000" w:themeColor="text1"/>
          <w:sz w:val="21"/>
          <w:szCs w:val="21"/>
        </w:rPr>
        <w:t xml:space="preserve"> Roboty instalacyjne elektryczne</w:t>
      </w:r>
    </w:p>
    <w:p w14:paraId="2B15B352" w14:textId="23097C12"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45320000-6</w:t>
      </w:r>
      <w:r w:rsidRPr="0036121D">
        <w:rPr>
          <w:color w:val="000000" w:themeColor="text1"/>
        </w:rPr>
        <w:t xml:space="preserve"> </w:t>
      </w:r>
      <w:r w:rsidRPr="0036121D">
        <w:rPr>
          <w:color w:val="000000" w:themeColor="text1"/>
          <w:sz w:val="21"/>
          <w:szCs w:val="21"/>
        </w:rPr>
        <w:t>Roboty izolacyjne</w:t>
      </w:r>
    </w:p>
    <w:p w14:paraId="44FD991E" w14:textId="5D4AA3B3"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09332000-5</w:t>
      </w:r>
      <w:r w:rsidRPr="0036121D">
        <w:rPr>
          <w:color w:val="000000" w:themeColor="text1"/>
        </w:rPr>
        <w:t xml:space="preserve"> </w:t>
      </w:r>
      <w:r w:rsidRPr="0036121D">
        <w:rPr>
          <w:color w:val="000000" w:themeColor="text1"/>
          <w:sz w:val="21"/>
          <w:szCs w:val="21"/>
        </w:rPr>
        <w:t>Instalacje słoneczne</w:t>
      </w:r>
    </w:p>
    <w:p w14:paraId="3DE994C8" w14:textId="53CDAEE9" w:rsidR="0036121D" w:rsidRPr="0036121D" w:rsidRDefault="0036121D" w:rsidP="00722445">
      <w:pPr>
        <w:widowControl w:val="0"/>
        <w:autoSpaceDE w:val="0"/>
        <w:autoSpaceDN w:val="0"/>
        <w:adjustRightInd w:val="0"/>
        <w:ind w:left="360"/>
        <w:rPr>
          <w:color w:val="2D2D2D"/>
          <w:sz w:val="21"/>
          <w:szCs w:val="21"/>
        </w:rPr>
      </w:pPr>
      <w:r w:rsidRPr="0036121D">
        <w:rPr>
          <w:color w:val="2D2D2D"/>
          <w:sz w:val="21"/>
          <w:szCs w:val="21"/>
        </w:rPr>
        <w:t>44622000-6</w:t>
      </w:r>
      <w:r w:rsidRPr="0036121D">
        <w:t xml:space="preserve"> </w:t>
      </w:r>
      <w:r w:rsidRPr="0036121D">
        <w:rPr>
          <w:color w:val="2D2D2D"/>
          <w:sz w:val="21"/>
          <w:szCs w:val="21"/>
        </w:rPr>
        <w:t>Układy odzyskiwania ciepła</w:t>
      </w:r>
    </w:p>
    <w:p w14:paraId="742DCB80" w14:textId="77777777" w:rsidR="000924CB" w:rsidRPr="009A57EE" w:rsidRDefault="000924CB"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0AAFF6A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66C602EF"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lastRenderedPageBreak/>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7926B645"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dziennika robót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.14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Pr="009A57EE" w:rsidRDefault="00714F93" w:rsidP="00714F93">
      <w:pPr>
        <w:pStyle w:val="Zwykytekst"/>
        <w:tabs>
          <w:tab w:val="num" w:pos="709"/>
        </w:tabs>
        <w:ind w:left="709"/>
        <w:jc w:val="both"/>
        <w:rPr>
          <w:rFonts w:ascii="Arial" w:hAnsi="Arial" w:cs="Arial"/>
        </w:rPr>
      </w:pPr>
    </w:p>
    <w:p w14:paraId="1E436996"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B3651FF" w14:textId="77777777" w:rsidR="007015D0" w:rsidRPr="009A57EE" w:rsidRDefault="007015D0" w:rsidP="007015D0">
      <w:pPr>
        <w:pStyle w:val="Zwykytekst"/>
        <w:jc w:val="both"/>
        <w:rPr>
          <w:rFonts w:ascii="Arial" w:hAnsi="Arial" w:cs="Arial"/>
          <w:b/>
        </w:rPr>
      </w:pPr>
    </w:p>
    <w:p w14:paraId="08E5A268" w14:textId="119D5EC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6C942B59" w14:textId="52F81125"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.2</w:t>
      </w:r>
      <w:r>
        <w:rPr>
          <w:color w:val="000000"/>
        </w:rPr>
        <w:t xml:space="preserve">. </w:t>
      </w:r>
      <w:r w:rsidRPr="00B171E7">
        <w:rPr>
          <w:color w:val="000000"/>
        </w:rPr>
        <w:t>Przekazanie placu budowy nastąpi w ciągu 7dni od podpisania umowy.</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4A4F4C5A" w14:textId="3937EF07"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 xml:space="preserve">do </w:t>
      </w:r>
      <w:r w:rsidR="007D4245">
        <w:rPr>
          <w:b/>
          <w:bCs/>
        </w:rPr>
        <w:t>16</w:t>
      </w:r>
      <w:r w:rsidR="00722445" w:rsidRPr="00722445">
        <w:rPr>
          <w:b/>
          <w:bCs/>
        </w:rPr>
        <w:t>.0</w:t>
      </w:r>
      <w:r w:rsidR="0035303F">
        <w:rPr>
          <w:b/>
          <w:bCs/>
        </w:rPr>
        <w:t>8</w:t>
      </w:r>
      <w:r w:rsidR="00722445" w:rsidRPr="00722445">
        <w:rPr>
          <w:b/>
          <w:bCs/>
        </w:rPr>
        <w:t>.202</w:t>
      </w:r>
      <w:r w:rsidR="007D4245">
        <w:rPr>
          <w:b/>
          <w:bCs/>
        </w:rPr>
        <w:t>1</w:t>
      </w:r>
      <w:r w:rsidR="00722445" w:rsidRPr="00722445">
        <w:rPr>
          <w:b/>
          <w:bCs/>
        </w:rPr>
        <w:t>r.</w:t>
      </w: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0AB51E8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w:t>
      </w:r>
      <w:r w:rsidRPr="0032715C">
        <w:rPr>
          <w:rFonts w:ascii="Tahoma" w:hAnsi="Tahoma" w:cs="Tahoma"/>
        </w:rPr>
        <w:lastRenderedPageBreak/>
        <w:t xml:space="preserve">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5" w:name="_Hlk7695901"/>
      <w:r w:rsidRPr="00F737FA">
        <w:rPr>
          <w:rFonts w:ascii="Tahoma" w:hAnsi="Tahoma" w:cs="Tahoma"/>
          <w:b/>
        </w:rPr>
        <w:t xml:space="preserve">jednej inwestycji polegającej na </w:t>
      </w:r>
      <w:r w:rsidR="0035303F">
        <w:rPr>
          <w:rFonts w:ascii="Tahoma" w:hAnsi="Tahoma" w:cs="Tahoma"/>
          <w:b/>
        </w:rPr>
        <w:t>wykonaniu termomodernizacji budynku, w tym ociepleniu ścian i wymianie stolarki okiennej,</w:t>
      </w:r>
      <w:r w:rsidR="00601015">
        <w:rPr>
          <w:rFonts w:ascii="Tahoma" w:hAnsi="Tahoma" w:cs="Tahoma"/>
          <w:b/>
        </w:rPr>
        <w:t xml:space="preserve">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5"/>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65F9B358"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4B30D1EC"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w:t>
      </w:r>
      <w:r w:rsidR="00046134">
        <w:t>osp</w:t>
      </w:r>
      <w:r w:rsidRPr="00743917">
        <w:t>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w:t>
      </w:r>
      <w:r w:rsidRPr="009A57EE">
        <w:lastRenderedPageBreak/>
        <w:t>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A07400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7"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433112C8"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w:t>
      </w:r>
      <w:r w:rsidRPr="009A57EE">
        <w:rPr>
          <w:rFonts w:eastAsia="Calibri"/>
          <w:bCs/>
          <w:lang w:eastAsia="en-US"/>
        </w:rPr>
        <w:lastRenderedPageBreak/>
        <w:t xml:space="preserve">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0CB86C8A"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1. Odpis z właściwego rejestru lub z centralnej ewidencji i informacji o działalności g</w:t>
      </w:r>
      <w:r w:rsidR="00046134">
        <w:rPr>
          <w:rFonts w:eastAsia="Calibri"/>
          <w:b/>
          <w:bCs/>
          <w:lang w:eastAsia="en-US"/>
        </w:rPr>
        <w:t>osp</w:t>
      </w:r>
      <w:r w:rsidRPr="009A57EE">
        <w:rPr>
          <w:rFonts w:eastAsia="Calibri"/>
          <w:b/>
          <w:bCs/>
          <w:lang w:eastAsia="en-US"/>
        </w:rPr>
        <w:t xml:space="preserve">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2FE0058C"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że nie otwarto jego likwidacji ani nie ogłoszono upadłości. </w:t>
      </w:r>
    </w:p>
    <w:p w14:paraId="2DEBB5D6" w14:textId="7C8532E5"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1B6A270E"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1D0A681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4040685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5A56292B"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w:t>
      </w:r>
      <w:r w:rsidRPr="009A57EE">
        <w:rPr>
          <w:rFonts w:eastAsia="Calibri"/>
          <w:bCs/>
          <w:lang w:eastAsia="en-US"/>
        </w:rPr>
        <w:lastRenderedPageBreak/>
        <w:t>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w:t>
      </w:r>
      <w:r w:rsidRPr="009A57EE">
        <w:rPr>
          <w:color w:val="000000"/>
        </w:rPr>
        <w:lastRenderedPageBreak/>
        <w:t xml:space="preserve">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08AE3A4D"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7D4245">
        <w:rPr>
          <w:b/>
          <w:color w:val="000000"/>
        </w:rPr>
        <w:t>30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7D4245">
        <w:t>trzydzieści</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5E1B57A8"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4502AB">
        <w:rPr>
          <w:color w:val="000000"/>
        </w:rPr>
        <w:t xml:space="preserve">Uwaga: </w:t>
      </w:r>
      <w:r w:rsidR="004502AB" w:rsidRPr="004502AB">
        <w:rPr>
          <w:color w:val="000000"/>
        </w:rPr>
        <w:t>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59FEAB89" w:rsidR="0054696F" w:rsidRDefault="0054696F" w:rsidP="0054696F">
      <w:pPr>
        <w:widowControl w:val="0"/>
        <w:autoSpaceDE w:val="0"/>
        <w:autoSpaceDN w:val="0"/>
        <w:adjustRightInd w:val="0"/>
        <w:rPr>
          <w:b/>
          <w:bCs/>
          <w:color w:val="000000"/>
        </w:rPr>
      </w:pPr>
    </w:p>
    <w:p w14:paraId="1A078901" w14:textId="2E1FA3DC" w:rsidR="004502AB" w:rsidRDefault="004502AB" w:rsidP="0054696F">
      <w:pPr>
        <w:widowControl w:val="0"/>
        <w:autoSpaceDE w:val="0"/>
        <w:autoSpaceDN w:val="0"/>
        <w:adjustRightInd w:val="0"/>
        <w:rPr>
          <w:b/>
          <w:bCs/>
          <w:color w:val="000000"/>
        </w:rPr>
      </w:pPr>
    </w:p>
    <w:p w14:paraId="0EDE071E" w14:textId="77777777" w:rsidR="004502AB" w:rsidRPr="009A57EE" w:rsidRDefault="004502AB"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lastRenderedPageBreak/>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68284819"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w:t>
      </w:r>
      <w:r w:rsidR="00046134">
        <w:rPr>
          <w:color w:val="000000"/>
        </w:rPr>
        <w:t>osp</w:t>
      </w:r>
      <w:r w:rsidRPr="009A57EE">
        <w:rPr>
          <w:color w:val="000000"/>
        </w:rPr>
        <w:t>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157B7DF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w:t>
      </w:r>
      <w:r w:rsidR="00046134">
        <w:rPr>
          <w:color w:val="000000"/>
        </w:rPr>
        <w:t>osp</w:t>
      </w:r>
      <w:r w:rsidRPr="009A57EE">
        <w:rPr>
          <w:color w:val="000000"/>
        </w:rPr>
        <w:t>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46A30D76"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E348C3" w:rsidRPr="00E348C3">
        <w:rPr>
          <w:b/>
          <w:bCs/>
          <w:iCs/>
        </w:rPr>
        <w:t xml:space="preserve">Kompleksowa termomodernizacja budynku </w:t>
      </w:r>
      <w:r w:rsidR="007D4245">
        <w:rPr>
          <w:b/>
          <w:bCs/>
          <w:iCs/>
        </w:rPr>
        <w:t>szkoły</w:t>
      </w:r>
      <w:r w:rsidR="00E348C3" w:rsidRPr="00E348C3">
        <w:rPr>
          <w:b/>
          <w:bCs/>
          <w:iCs/>
        </w:rPr>
        <w:t xml:space="preserve"> w </w:t>
      </w:r>
      <w:r w:rsidR="001F4E6B">
        <w:rPr>
          <w:b/>
          <w:bCs/>
          <w:iCs/>
        </w:rPr>
        <w:t>Fałkowie</w:t>
      </w:r>
      <w:r w:rsidR="002246B0" w:rsidRPr="009A57EE">
        <w:rPr>
          <w:b/>
          <w:bCs/>
        </w:rPr>
        <w:t>"</w:t>
      </w:r>
      <w:r w:rsidR="00EC63F5" w:rsidRPr="009A57EE">
        <w:rPr>
          <w:b/>
        </w:rPr>
        <w:t xml:space="preserve">, przetarg nr </w:t>
      </w:r>
      <w:r w:rsidR="00C83A30">
        <w:rPr>
          <w:b/>
        </w:rPr>
        <w:t>ZP.271.</w:t>
      </w:r>
      <w:r w:rsidR="004502AB">
        <w:rPr>
          <w:b/>
        </w:rPr>
        <w:t>6</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4502AB">
        <w:rPr>
          <w:b/>
          <w:color w:val="000000" w:themeColor="text1"/>
        </w:rPr>
        <w:t>16</w:t>
      </w:r>
      <w:r w:rsidR="001A32D1" w:rsidRPr="007C5FF9">
        <w:rPr>
          <w:b/>
          <w:color w:val="000000" w:themeColor="text1"/>
        </w:rPr>
        <w:t>.</w:t>
      </w:r>
      <w:r w:rsidR="00F521F3" w:rsidRPr="007C5FF9">
        <w:rPr>
          <w:b/>
          <w:color w:val="000000" w:themeColor="text1"/>
        </w:rPr>
        <w:t>0</w:t>
      </w:r>
      <w:r w:rsidR="007D4245">
        <w:rPr>
          <w:b/>
          <w:color w:val="000000" w:themeColor="text1"/>
        </w:rPr>
        <w:t>4</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lastRenderedPageBreak/>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3D7402AE"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7D4245">
        <w:rPr>
          <w:b/>
          <w:color w:val="000000"/>
          <w:sz w:val="22"/>
          <w:highlight w:val="white"/>
        </w:rPr>
        <w:t>4</w:t>
      </w:r>
      <w:r w:rsidRPr="009A57EE">
        <w:rPr>
          <w:b/>
          <w:color w:val="000000"/>
          <w:sz w:val="22"/>
          <w:highlight w:val="white"/>
        </w:rPr>
        <w:t>-</w:t>
      </w:r>
      <w:r w:rsidR="004502AB">
        <w:rPr>
          <w:b/>
          <w:color w:val="000000"/>
          <w:sz w:val="22"/>
        </w:rPr>
        <w:t>16</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CCF7D4F" w14:textId="03F97BF1" w:rsidR="004502AB" w:rsidRPr="004502AB" w:rsidRDefault="0054696F" w:rsidP="004502AB">
      <w:pPr>
        <w:widowControl w:val="0"/>
        <w:autoSpaceDE w:val="0"/>
        <w:autoSpaceDN w:val="0"/>
        <w:adjustRightInd w:val="0"/>
        <w:ind w:left="284" w:hanging="284"/>
        <w:jc w:val="both"/>
        <w:rPr>
          <w:color w:val="000000" w:themeColor="text1"/>
        </w:rPr>
      </w:pPr>
      <w:r w:rsidRPr="009A57EE">
        <w:rPr>
          <w:color w:val="000000"/>
        </w:rPr>
        <w:t xml:space="preserve">3. </w:t>
      </w:r>
      <w:r w:rsidRPr="004502AB">
        <w:rPr>
          <w:color w:val="000000" w:themeColor="text1"/>
        </w:rPr>
        <w:t xml:space="preserve">Oferty zostaną otwarte dnia: </w:t>
      </w:r>
      <w:r w:rsidRPr="004502AB">
        <w:rPr>
          <w:b/>
          <w:color w:val="000000" w:themeColor="text1"/>
          <w:highlight w:val="white"/>
        </w:rPr>
        <w:t>20</w:t>
      </w:r>
      <w:r w:rsidR="006E0EC8" w:rsidRPr="004502AB">
        <w:rPr>
          <w:b/>
          <w:color w:val="000000" w:themeColor="text1"/>
          <w:highlight w:val="white"/>
        </w:rPr>
        <w:t>20</w:t>
      </w:r>
      <w:r w:rsidR="00D54452" w:rsidRPr="004502AB">
        <w:rPr>
          <w:b/>
          <w:color w:val="000000" w:themeColor="text1"/>
          <w:highlight w:val="white"/>
        </w:rPr>
        <w:t>-</w:t>
      </w:r>
      <w:r w:rsidR="00F521F3" w:rsidRPr="004502AB">
        <w:rPr>
          <w:b/>
          <w:color w:val="000000" w:themeColor="text1"/>
          <w:highlight w:val="white"/>
        </w:rPr>
        <w:t>0</w:t>
      </w:r>
      <w:r w:rsidR="007D4245" w:rsidRPr="004502AB">
        <w:rPr>
          <w:b/>
          <w:color w:val="000000" w:themeColor="text1"/>
          <w:highlight w:val="white"/>
        </w:rPr>
        <w:t>4</w:t>
      </w:r>
      <w:r w:rsidRPr="004502AB">
        <w:rPr>
          <w:b/>
          <w:color w:val="000000" w:themeColor="text1"/>
          <w:highlight w:val="white"/>
        </w:rPr>
        <w:t>-</w:t>
      </w:r>
      <w:r w:rsidR="004502AB" w:rsidRPr="004502AB">
        <w:rPr>
          <w:b/>
          <w:color w:val="000000" w:themeColor="text1"/>
        </w:rPr>
        <w:t>16</w:t>
      </w:r>
      <w:r w:rsidRPr="004502AB">
        <w:rPr>
          <w:color w:val="000000" w:themeColor="text1"/>
        </w:rPr>
        <w:t>, o godz.</w:t>
      </w:r>
      <w:r w:rsidRPr="004502AB">
        <w:rPr>
          <w:b/>
          <w:color w:val="000000" w:themeColor="text1"/>
        </w:rPr>
        <w:t xml:space="preserve"> 1</w:t>
      </w:r>
      <w:r w:rsidR="006E0EC8" w:rsidRPr="004502AB">
        <w:rPr>
          <w:b/>
          <w:color w:val="000000" w:themeColor="text1"/>
        </w:rPr>
        <w:t>0</w:t>
      </w:r>
      <w:r w:rsidR="00042450" w:rsidRPr="004502AB">
        <w:rPr>
          <w:b/>
          <w:color w:val="000000" w:themeColor="text1"/>
        </w:rPr>
        <w:t>.15</w:t>
      </w:r>
      <w:r w:rsidRPr="004502AB">
        <w:rPr>
          <w:color w:val="000000" w:themeColor="text1"/>
        </w:rPr>
        <w:t xml:space="preserve"> w siedzibie zamawiającego</w:t>
      </w:r>
      <w:r w:rsidR="0088452E" w:rsidRPr="004502AB">
        <w:rPr>
          <w:color w:val="000000" w:themeColor="text1"/>
        </w:rPr>
        <w:t xml:space="preserve">; </w:t>
      </w:r>
      <w:r w:rsidR="00042450" w:rsidRPr="004502AB">
        <w:rPr>
          <w:color w:val="000000" w:themeColor="text1"/>
        </w:rPr>
        <w:t>piętro II-sala konferencyjna</w:t>
      </w:r>
      <w:r w:rsidRPr="004502AB">
        <w:rPr>
          <w:color w:val="000000" w:themeColor="text1"/>
        </w:rPr>
        <w:t>.</w:t>
      </w:r>
      <w:r w:rsidR="004502AB" w:rsidRPr="004502AB">
        <w:rPr>
          <w:color w:val="000000" w:themeColor="text1"/>
        </w:rPr>
        <w:t xml:space="preserve"> Uwaga: w sytuacji utrzymywania się </w:t>
      </w:r>
      <w:r w:rsidR="004502AB" w:rsidRPr="004502AB">
        <w:rPr>
          <w:color w:val="000000" w:themeColor="text1"/>
        </w:rPr>
        <w:t xml:space="preserve">zagrożenia epidemicznego, otwarcie ofert nastąpi w </w:t>
      </w:r>
      <w:r w:rsidR="004502AB" w:rsidRPr="004502AB">
        <w:rPr>
          <w:color w:val="000000" w:themeColor="text1"/>
        </w:rPr>
        <w:t>tego samego dnia lecz</w:t>
      </w:r>
      <w:r w:rsidR="004502AB" w:rsidRPr="004502AB">
        <w:rPr>
          <w:color w:val="000000" w:themeColor="text1"/>
        </w:rPr>
        <w:t xml:space="preserve"> o godzinie 13.00 bez udziału Wykonawców i transmitowane zostanie on-line poprzez   stronę internetową:</w:t>
      </w:r>
      <w:r w:rsidR="004502AB" w:rsidRPr="004502AB">
        <w:rPr>
          <w:color w:val="000000" w:themeColor="text1"/>
        </w:rPr>
        <w:t xml:space="preserve"> </w:t>
      </w:r>
    </w:p>
    <w:p w14:paraId="21C91FF5" w14:textId="504D02C1" w:rsidR="0054696F" w:rsidRPr="004502AB" w:rsidRDefault="004502AB" w:rsidP="004502AB">
      <w:pPr>
        <w:widowControl w:val="0"/>
        <w:autoSpaceDE w:val="0"/>
        <w:autoSpaceDN w:val="0"/>
        <w:adjustRightInd w:val="0"/>
        <w:ind w:left="284" w:hanging="284"/>
        <w:jc w:val="both"/>
        <w:rPr>
          <w:color w:val="000000" w:themeColor="text1"/>
        </w:rPr>
      </w:pPr>
      <w:r w:rsidRPr="004502AB">
        <w:rPr>
          <w:color w:val="000000" w:themeColor="text1"/>
        </w:rPr>
        <w:t xml:space="preserve">      </w:t>
      </w:r>
      <w:r w:rsidRPr="004502AB">
        <w:rPr>
          <w:color w:val="000000" w:themeColor="text1"/>
        </w:rPr>
        <w:t>https://www.youtube.com/channel/UCS035Q1bGq6bB3T9iS1m0Wg?view_as=subscriber</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lastRenderedPageBreak/>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lastRenderedPageBreak/>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lastRenderedPageBreak/>
        <w:t>XIV. Informacja o formalnościach, jakie powinny zostać dopełnione po wyborze oferty w celu zawarcia umowy w sprawie zamówienia publicznego</w:t>
      </w:r>
    </w:p>
    <w:p w14:paraId="421707A6"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755C94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7744E0C8"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A03273">
      <w:pPr>
        <w:numPr>
          <w:ilvl w:val="0"/>
          <w:numId w:val="6"/>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lastRenderedPageBreak/>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86496">
      <w:pPr>
        <w:numPr>
          <w:ilvl w:val="0"/>
          <w:numId w:val="13"/>
        </w:numPr>
        <w:jc w:val="both"/>
      </w:pPr>
      <w:r w:rsidRPr="009A57EE">
        <w:t xml:space="preserve">Odwołanie wnosi się w terminach określonych w art. 182 ustawy. </w:t>
      </w:r>
    </w:p>
    <w:p w14:paraId="5E8D27BF"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w:t>
      </w:r>
      <w:r w:rsidRPr="009A57EE">
        <w:rPr>
          <w:color w:val="000000"/>
        </w:rPr>
        <w:lastRenderedPageBreak/>
        <w:t xml:space="preserve">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009FD96" w14:textId="38D7C805"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4502AB">
        <w:rPr>
          <w:rFonts w:eastAsia="Arial Unicode MS"/>
          <w:color w:val="000000"/>
        </w:rPr>
        <w:t>01</w:t>
      </w:r>
      <w:r>
        <w:rPr>
          <w:rFonts w:eastAsia="Arial Unicode MS"/>
          <w:color w:val="000000"/>
        </w:rPr>
        <w:t>.0</w:t>
      </w:r>
      <w:r w:rsidR="004502AB">
        <w:rPr>
          <w:rFonts w:eastAsia="Arial Unicode MS"/>
          <w:color w:val="000000"/>
        </w:rPr>
        <w:t>4</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1987D6BC"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4502AB">
        <w:rPr>
          <w:b/>
          <w:color w:val="000000"/>
        </w:rPr>
        <w:t>6</w:t>
      </w:r>
      <w:r w:rsidR="00743917">
        <w:rPr>
          <w:b/>
          <w:color w:val="000000"/>
        </w:rPr>
        <w:t>.20</w:t>
      </w:r>
      <w:r w:rsidR="006E0EC8">
        <w:rPr>
          <w:b/>
          <w:color w:val="000000"/>
        </w:rPr>
        <w:t>20</w:t>
      </w:r>
      <w:r w:rsidR="001235AC">
        <w:rPr>
          <w:b/>
          <w:color w:val="000000"/>
        </w:rPr>
        <w:t>.RPOWŚ</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218A3744"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E348C3" w:rsidRPr="00D646FC">
        <w:rPr>
          <w:b/>
          <w:bCs/>
          <w:iCs/>
          <w:color w:val="000000"/>
          <w:sz w:val="22"/>
          <w:szCs w:val="22"/>
        </w:rPr>
        <w:t xml:space="preserve">Kompleksowa termomodernizacja budynku </w:t>
      </w:r>
      <w:r w:rsidR="007D4245">
        <w:rPr>
          <w:b/>
          <w:bCs/>
          <w:iCs/>
          <w:color w:val="000000"/>
          <w:sz w:val="22"/>
          <w:szCs w:val="22"/>
        </w:rPr>
        <w:t>szkoły</w:t>
      </w:r>
      <w:r w:rsidR="00E348C3" w:rsidRPr="00D646FC">
        <w:rPr>
          <w:b/>
          <w:bCs/>
          <w:iCs/>
          <w:color w:val="000000"/>
          <w:sz w:val="22"/>
          <w:szCs w:val="22"/>
        </w:rPr>
        <w:t xml:space="preserve"> w </w:t>
      </w:r>
      <w:r w:rsidR="001F4E6B">
        <w:rPr>
          <w:b/>
          <w:bCs/>
          <w:iCs/>
          <w:color w:val="000000"/>
          <w:sz w:val="22"/>
          <w:szCs w:val="22"/>
        </w:rPr>
        <w:t>Fałkowie</w:t>
      </w:r>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0C1DB72B"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7D4245">
        <w:rPr>
          <w:b/>
        </w:rPr>
        <w:t>16</w:t>
      </w:r>
      <w:r w:rsidRPr="00CE6D4C">
        <w:rPr>
          <w:b/>
        </w:rPr>
        <w:t>.</w:t>
      </w:r>
      <w:r w:rsidR="006D0588">
        <w:rPr>
          <w:b/>
        </w:rPr>
        <w:t>0</w:t>
      </w:r>
      <w:r w:rsidR="006E322E">
        <w:rPr>
          <w:b/>
        </w:rPr>
        <w:t>8</w:t>
      </w:r>
      <w:r w:rsidRPr="00CE6D4C">
        <w:rPr>
          <w:b/>
        </w:rPr>
        <w:t>.20</w:t>
      </w:r>
      <w:r w:rsidR="006D0588">
        <w:rPr>
          <w:b/>
        </w:rPr>
        <w:t>2</w:t>
      </w:r>
      <w:r w:rsidR="007D4245">
        <w:rPr>
          <w:b/>
        </w:rPr>
        <w:t>1</w:t>
      </w:r>
      <w:r w:rsidRPr="00CE6D4C">
        <w:rPr>
          <w:b/>
        </w:rPr>
        <w:t xml:space="preserve"> r. </w:t>
      </w:r>
    </w:p>
    <w:p w14:paraId="109A446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D646FC">
      <w:pPr>
        <w:pStyle w:val="Akapitzlist"/>
        <w:widowControl w:val="0"/>
        <w:numPr>
          <w:ilvl w:val="0"/>
          <w:numId w:val="39"/>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0B494982"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502AB">
        <w:rPr>
          <w:b/>
          <w:color w:val="000000"/>
        </w:rPr>
        <w:t>6</w:t>
      </w:r>
      <w:r w:rsidR="00743917">
        <w:rPr>
          <w:b/>
          <w:color w:val="000000"/>
        </w:rPr>
        <w:t>.20</w:t>
      </w:r>
      <w:r w:rsidR="006D0588">
        <w:rPr>
          <w:b/>
          <w:color w:val="000000"/>
        </w:rPr>
        <w:t>20</w:t>
      </w:r>
      <w:r w:rsidR="001235AC">
        <w:rPr>
          <w:b/>
          <w:color w:val="000000"/>
        </w:rPr>
        <w:t>.RPOWŚ</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0EC7FC00" w:rsidR="000A6713" w:rsidRPr="00D646FC" w:rsidRDefault="000A6713" w:rsidP="006D0588">
      <w:pPr>
        <w:spacing w:line="276" w:lineRule="auto"/>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 </w:t>
      </w:r>
      <w:r w:rsidR="001F4E6B">
        <w:rPr>
          <w:b/>
          <w:bCs/>
          <w:i/>
          <w:iCs/>
          <w:sz w:val="28"/>
        </w:rPr>
        <w:t>Fałkowie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2A107E17"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4502AB">
        <w:rPr>
          <w:b/>
          <w:color w:val="000000"/>
        </w:rPr>
        <w:t>6</w:t>
      </w:r>
      <w:r w:rsidR="00743917">
        <w:rPr>
          <w:b/>
          <w:color w:val="000000"/>
        </w:rPr>
        <w:t>.20</w:t>
      </w:r>
      <w:r w:rsidR="006D0588">
        <w:rPr>
          <w:b/>
          <w:color w:val="000000"/>
        </w:rPr>
        <w:t>20</w:t>
      </w:r>
      <w:r w:rsidR="00E24B38">
        <w:rPr>
          <w:b/>
          <w:color w:val="000000"/>
        </w:rPr>
        <w:t>.RPOWŚ</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17E2E007"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 </w:t>
      </w:r>
      <w:r w:rsidR="001F4E6B">
        <w:rPr>
          <w:b/>
          <w:bCs/>
          <w:i/>
          <w:iCs/>
          <w:sz w:val="28"/>
        </w:rPr>
        <w:t>Fałkowie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11213B43"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4502AB">
        <w:rPr>
          <w:b/>
          <w:color w:val="000000"/>
        </w:rPr>
        <w:t>6</w:t>
      </w:r>
      <w:r w:rsidR="00743917">
        <w:rPr>
          <w:b/>
          <w:color w:val="000000"/>
        </w:rPr>
        <w:t>.20</w:t>
      </w:r>
      <w:r w:rsidR="006D0588">
        <w:rPr>
          <w:b/>
          <w:color w:val="000000"/>
        </w:rPr>
        <w:t>20</w:t>
      </w:r>
      <w:r w:rsidR="000A6713">
        <w:rPr>
          <w:b/>
          <w:color w:val="000000"/>
        </w:rPr>
        <w:t>.RPOWŚ</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59A0F667" w:rsidR="00D646FC" w:rsidRDefault="000A6713" w:rsidP="00636037">
      <w:pPr>
        <w:ind w:left="284"/>
        <w:jc w:val="center"/>
        <w:rPr>
          <w:b/>
          <w:bCs/>
          <w:i/>
          <w:iCs/>
          <w:sz w:val="24"/>
          <w:szCs w:val="24"/>
        </w:rPr>
      </w:pPr>
      <w:r w:rsidRPr="000A6713">
        <w:rPr>
          <w:b/>
          <w:bCs/>
          <w:i/>
          <w:iCs/>
          <w:sz w:val="24"/>
          <w:szCs w:val="24"/>
        </w:rPr>
        <w:t>„</w:t>
      </w:r>
      <w:r w:rsidR="00D646FC" w:rsidRPr="00D646FC">
        <w:rPr>
          <w:b/>
          <w:bCs/>
          <w:i/>
          <w:iCs/>
          <w:sz w:val="24"/>
          <w:szCs w:val="24"/>
        </w:rPr>
        <w:t xml:space="preserve">Kompleksowa termomodernizacja budynku </w:t>
      </w:r>
      <w:r w:rsidR="007D4245">
        <w:rPr>
          <w:b/>
          <w:bCs/>
          <w:i/>
          <w:iCs/>
          <w:sz w:val="24"/>
          <w:szCs w:val="24"/>
        </w:rPr>
        <w:t>szkoły</w:t>
      </w:r>
      <w:r w:rsidR="00D646FC" w:rsidRPr="00D646FC">
        <w:rPr>
          <w:b/>
          <w:bCs/>
          <w:i/>
          <w:iCs/>
          <w:sz w:val="24"/>
          <w:szCs w:val="24"/>
        </w:rPr>
        <w:t xml:space="preserve"> w </w:t>
      </w:r>
      <w:r w:rsidR="001F4E6B">
        <w:rPr>
          <w:b/>
          <w:bCs/>
          <w:i/>
          <w:iCs/>
          <w:sz w:val="24"/>
          <w:szCs w:val="24"/>
        </w:rPr>
        <w:t>Fałkowie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1"/>
          <w:footerReference w:type="first" r:id="rId22"/>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541D3458"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4502AB">
        <w:rPr>
          <w:b/>
          <w:color w:val="000000" w:themeColor="text1"/>
        </w:rPr>
        <w:t>6</w:t>
      </w:r>
      <w:r w:rsidR="00743917">
        <w:rPr>
          <w:b/>
          <w:color w:val="000000" w:themeColor="text1"/>
        </w:rPr>
        <w:t>.20</w:t>
      </w:r>
      <w:r w:rsidR="006D0588">
        <w:rPr>
          <w:b/>
          <w:color w:val="000000" w:themeColor="text1"/>
        </w:rPr>
        <w:t>20</w:t>
      </w:r>
      <w:r w:rsidR="000A6713">
        <w:rPr>
          <w:b/>
          <w:color w:val="000000" w:themeColor="text1"/>
        </w:rPr>
        <w:t>.RPOWŚ</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77777777"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6699DBFE" w:rsidR="000A6713" w:rsidRPr="00A01CB4" w:rsidRDefault="000A6713"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 </w:t>
      </w:r>
      <w:r w:rsidR="001F4E6B">
        <w:rPr>
          <w:b/>
          <w:bCs/>
          <w:i/>
          <w:iCs/>
          <w:sz w:val="28"/>
          <w:szCs w:val="24"/>
        </w:rPr>
        <w:t>Fałkowie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36B759E8"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A01CB4" w:rsidRPr="00A01CB4">
        <w:rPr>
          <w:color w:val="000000" w:themeColor="text1"/>
          <w:sz w:val="22"/>
          <w:szCs w:val="22"/>
          <w:u w:val="single"/>
        </w:rPr>
        <w:t xml:space="preserve">wykonaniu termomodernizacji budynku, w tym ociepleniu ścian i wymianie stolarki okiennej </w:t>
      </w:r>
      <w:r w:rsidR="006D0588" w:rsidRPr="00A01CB4">
        <w:rPr>
          <w:color w:val="000000" w:themeColor="text1"/>
          <w:sz w:val="22"/>
          <w:szCs w:val="22"/>
          <w:u w:val="single"/>
        </w:rPr>
        <w:t>o wartości co najmniej 500.000,00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3AFAA553"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4502AB">
        <w:rPr>
          <w:b/>
          <w:color w:val="000000"/>
        </w:rPr>
        <w:t>6</w:t>
      </w:r>
      <w:r w:rsidR="00507EE8">
        <w:rPr>
          <w:b/>
          <w:color w:val="000000"/>
        </w:rPr>
        <w:t>.20</w:t>
      </w:r>
      <w:r w:rsidR="006D0588">
        <w:rPr>
          <w:b/>
          <w:color w:val="000000"/>
        </w:rPr>
        <w:t>20</w:t>
      </w:r>
      <w:r w:rsidR="000A6713">
        <w:rPr>
          <w:b/>
          <w:color w:val="000000"/>
        </w:rPr>
        <w:t>.RPOWŚ</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167A5731" w:rsidR="006D0588" w:rsidRPr="00A01CB4" w:rsidRDefault="006D0588"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 </w:t>
      </w:r>
      <w:r w:rsidR="001F4E6B">
        <w:rPr>
          <w:b/>
          <w:bCs/>
          <w:i/>
          <w:iCs/>
          <w:sz w:val="28"/>
          <w:szCs w:val="24"/>
        </w:rPr>
        <w:t>Fałkowie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27CF8B3A"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4502AB">
        <w:rPr>
          <w:color w:val="000000"/>
        </w:rPr>
        <w:t>6</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4E2DADBD"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A01CB4" w:rsidRPr="00A01CB4">
        <w:rPr>
          <w:b/>
          <w:bCs/>
          <w:i/>
          <w:iCs/>
          <w:color w:val="000000" w:themeColor="text1"/>
        </w:rPr>
        <w:t xml:space="preserve">Kompleksowa termomodernizacja budynku </w:t>
      </w:r>
      <w:r w:rsidR="007D4245">
        <w:rPr>
          <w:b/>
          <w:bCs/>
          <w:i/>
          <w:iCs/>
          <w:color w:val="000000" w:themeColor="text1"/>
        </w:rPr>
        <w:t>szkoły</w:t>
      </w:r>
      <w:r w:rsidR="00A01CB4" w:rsidRPr="00A01CB4">
        <w:rPr>
          <w:b/>
          <w:bCs/>
          <w:i/>
          <w:iCs/>
          <w:color w:val="000000" w:themeColor="text1"/>
        </w:rPr>
        <w:t xml:space="preserve"> w </w:t>
      </w:r>
      <w:r w:rsidR="001F4E6B">
        <w:rPr>
          <w:b/>
          <w:bCs/>
          <w:i/>
          <w:iCs/>
          <w:color w:val="000000" w:themeColor="text1"/>
        </w:rPr>
        <w:t>Fałkowie</w:t>
      </w:r>
      <w:r w:rsidR="006D0588" w:rsidRPr="00A01CB4">
        <w:rPr>
          <w:b/>
          <w:bCs/>
          <w:i/>
          <w:iCs/>
          <w:color w:val="000000" w:themeColor="text1"/>
        </w:rPr>
        <w:t>”</w:t>
      </w:r>
    </w:p>
    <w:p w14:paraId="26931D25" w14:textId="7D9A7D72"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2. Szczegółowy opis przedmiotu zamówienia określają dokumenty według hierarchii:</w:t>
      </w:r>
      <w:r w:rsidR="00A01CB4" w:rsidRPr="00A01CB4">
        <w:rPr>
          <w:color w:val="000000" w:themeColor="text1"/>
        </w:rPr>
        <w:t xml:space="preserve"> </w:t>
      </w:r>
      <w:r w:rsidRPr="00A01CB4">
        <w:rPr>
          <w:color w:val="000000" w:themeColor="text1"/>
        </w:rPr>
        <w:t>dokumentacja projektowa, specyfikacje techniczne wykonania i odbioru robót budowlanych,</w:t>
      </w:r>
      <w:r w:rsidR="00A01CB4" w:rsidRPr="00A01CB4">
        <w:rPr>
          <w:color w:val="000000" w:themeColor="text1"/>
        </w:rPr>
        <w:t xml:space="preserve"> </w:t>
      </w:r>
      <w:r w:rsidRPr="00A01CB4">
        <w:rPr>
          <w:color w:val="000000" w:themeColor="text1"/>
        </w:rPr>
        <w:t xml:space="preserve">SIWZ, umowa, oferta wykonawcy </w:t>
      </w:r>
      <w:r w:rsidR="00A01CB4" w:rsidRPr="00A01CB4">
        <w:rPr>
          <w:color w:val="000000" w:themeColor="text1"/>
        </w:rPr>
        <w:t xml:space="preserve">a jedynie </w:t>
      </w:r>
      <w:r w:rsidRPr="00A01CB4">
        <w:rPr>
          <w:color w:val="000000" w:themeColor="text1"/>
        </w:rPr>
        <w:t xml:space="preserve">pomocniczo przedmiary robót.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17A3963F" w14:textId="77E447B0" w:rsidR="00734CD4" w:rsidRPr="00A01CB4" w:rsidRDefault="00431EF0" w:rsidP="00A01CB4">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 xml:space="preserve">Zadanie realizowane </w:t>
      </w:r>
      <w:r w:rsidR="00734CD4">
        <w:rPr>
          <w:snapToGrid w:val="0"/>
        </w:rPr>
        <w:t xml:space="preserve">jest </w:t>
      </w:r>
      <w:r w:rsidR="00734CD4" w:rsidRPr="00734CD4">
        <w:rPr>
          <w:snapToGrid w:val="0"/>
        </w:rPr>
        <w:t xml:space="preserve">w ramach Projektu nr </w:t>
      </w:r>
      <w:r w:rsidR="00A01CB4" w:rsidRPr="00A01CB4">
        <w:rPr>
          <w:snapToGrid w:val="0"/>
        </w:rPr>
        <w:t>RPSW.03.03.00-26-0028/17 pn. „Kompleksowa termomodernizacja budynków użyteczności publicznej na terenie Gminy Fałków”,</w:t>
      </w:r>
      <w:r w:rsidR="00A01CB4" w:rsidRPr="00A01CB4">
        <w:t xml:space="preserve"> </w:t>
      </w:r>
      <w:r w:rsidR="00A01CB4" w:rsidRPr="00A01CB4">
        <w:rPr>
          <w:snapToGrid w:val="0"/>
        </w:rPr>
        <w:t>współfinansowanego z Europejskiego Funduszu Rozwoju Regionalnego w ramach Działania 3.3 Regionalnego Programu Operacyjnego Województwa Świętokrzyskiego na lata 2014-2020.</w:t>
      </w:r>
    </w:p>
    <w:p w14:paraId="79C7A37C" w14:textId="77777777" w:rsidR="000609DA" w:rsidRDefault="000609DA" w:rsidP="000609DA">
      <w:pPr>
        <w:widowControl w:val="0"/>
        <w:jc w:val="both"/>
        <w:rPr>
          <w:snapToGrid w:val="0"/>
        </w:rPr>
      </w:pPr>
    </w:p>
    <w:p w14:paraId="0B9F2A3F" w14:textId="77777777" w:rsidR="00A01CB4" w:rsidRDefault="00A01CB4" w:rsidP="000609DA">
      <w:pPr>
        <w:widowControl w:val="0"/>
        <w:jc w:val="both"/>
        <w:rPr>
          <w:snapToGrid w:val="0"/>
        </w:rPr>
      </w:pPr>
    </w:p>
    <w:p w14:paraId="74245760" w14:textId="77777777" w:rsidR="00A01CB4" w:rsidRPr="00BA4CD3" w:rsidRDefault="00A01CB4" w:rsidP="000609DA">
      <w:pPr>
        <w:widowControl w:val="0"/>
        <w:jc w:val="both"/>
        <w:rPr>
          <w:snapToGrid w:val="0"/>
        </w:rPr>
      </w:pP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40F4E554"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E3D6EC" w14:textId="424838E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7941E4BF" w14:textId="4C4C0C0B"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1.2</w:t>
      </w:r>
      <w:r>
        <w:rPr>
          <w:color w:val="000000"/>
        </w:rPr>
        <w:t xml:space="preserve">. </w:t>
      </w:r>
      <w:r w:rsidRPr="00B171E7">
        <w:rPr>
          <w:color w:val="000000"/>
        </w:rPr>
        <w:t>Przekazanie placu budowy nastąpi w ciągu 7dni od podpisania umowy.</w:t>
      </w:r>
    </w:p>
    <w:p w14:paraId="6CD76E89" w14:textId="1C76F1DE"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1A298C6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1.4</w:t>
      </w:r>
      <w:r>
        <w:rPr>
          <w:color w:val="000000"/>
        </w:rPr>
        <w:t xml:space="preserve">. </w:t>
      </w:r>
      <w:r w:rsidRPr="00B171E7">
        <w:rPr>
          <w:color w:val="000000"/>
        </w:rPr>
        <w:t>Zapewnienie bieżącego nadzoru inwestorskiego i w razie konieczności autorskiego.</w:t>
      </w:r>
    </w:p>
    <w:p w14:paraId="3ADD6E28" w14:textId="46FBC1C1"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1.5</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prowadzenie   dokumentacji   budowy,   dziennika robót</w:t>
      </w:r>
      <w:r>
        <w:rPr>
          <w:color w:val="000000"/>
        </w:rPr>
        <w:t xml:space="preserve">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lastRenderedPageBreak/>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54D0D0EF" w14:textId="5C61ED9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dnia przekazania placu budowy</w:t>
      </w:r>
    </w:p>
    <w:p w14:paraId="69EC3C02" w14:textId="70C9F16B"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7D4245">
        <w:rPr>
          <w:color w:val="000000"/>
        </w:rPr>
        <w:t>16</w:t>
      </w:r>
      <w:r w:rsidR="00B301F8">
        <w:rPr>
          <w:color w:val="000000"/>
        </w:rPr>
        <w:t>.</w:t>
      </w:r>
      <w:r w:rsidR="006D0588">
        <w:rPr>
          <w:color w:val="000000"/>
        </w:rPr>
        <w:t>0</w:t>
      </w:r>
      <w:r w:rsidR="009003FE">
        <w:rPr>
          <w:color w:val="000000"/>
        </w:rPr>
        <w:t>8</w:t>
      </w:r>
      <w:r w:rsidR="00B301F8">
        <w:rPr>
          <w:color w:val="000000"/>
        </w:rPr>
        <w:t>.20</w:t>
      </w:r>
      <w:r w:rsidR="006D0588">
        <w:rPr>
          <w:color w:val="000000"/>
        </w:rPr>
        <w:t>2</w:t>
      </w:r>
      <w:r w:rsidR="007D4245">
        <w:rPr>
          <w:color w:val="000000"/>
        </w:rPr>
        <w:t>1</w:t>
      </w:r>
      <w:r w:rsidR="00B301F8">
        <w:rPr>
          <w:color w:val="000000"/>
        </w:rPr>
        <w:t>r</w:t>
      </w:r>
    </w:p>
    <w:p w14:paraId="26C71B1B" w14:textId="77777777" w:rsidR="00B301F8" w:rsidRDefault="00B301F8" w:rsidP="000609DA">
      <w:pPr>
        <w:autoSpaceDE w:val="0"/>
        <w:autoSpaceDN w:val="0"/>
        <w:adjustRightInd w:val="0"/>
        <w:spacing w:line="258" w:lineRule="atLeast"/>
        <w:ind w:left="567" w:hanging="238"/>
        <w:jc w:val="both"/>
        <w:rPr>
          <w:color w:val="000000"/>
        </w:rPr>
      </w:pPr>
    </w:p>
    <w:p w14:paraId="3F679062"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54B81A3D"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w:t>
      </w:r>
      <w:r w:rsidR="00DB19B2">
        <w:rPr>
          <w:color w:val="000000"/>
        </w:rPr>
        <w:t xml:space="preserve">u częściowego lub końcowego </w:t>
      </w:r>
      <w:r w:rsidRPr="00272D42">
        <w:rPr>
          <w:color w:val="000000"/>
        </w:rPr>
        <w:t xml:space="preserve">jest bezusterkowe wykonanie </w:t>
      </w:r>
      <w:r w:rsidR="00DB19B2">
        <w:rPr>
          <w:color w:val="000000"/>
        </w:rPr>
        <w:t xml:space="preserve">robót będących </w:t>
      </w:r>
      <w:r w:rsidRPr="00272D42">
        <w:rPr>
          <w:color w:val="000000"/>
        </w:rPr>
        <w:t>przedmiot</w:t>
      </w:r>
      <w:r w:rsidR="00DB19B2">
        <w:rPr>
          <w:color w:val="000000"/>
        </w:rPr>
        <w:t>em</w:t>
      </w:r>
      <w:r w:rsidRPr="00272D42">
        <w:rPr>
          <w:color w:val="000000"/>
        </w:rPr>
        <w:t xml:space="preserve"> zamówienia objętego niniejszą umową</w:t>
      </w:r>
      <w:r w:rsidR="00DB19B2">
        <w:rPr>
          <w:color w:val="000000"/>
        </w:rPr>
        <w:t>.</w:t>
      </w:r>
      <w:r w:rsidRPr="00272D42">
        <w:rPr>
          <w:color w:val="000000"/>
        </w:rPr>
        <w:t xml:space="preserve"> Data podpisania protokołu odbioru końcowego przez zamawiającego jest datą zakończenia realizacji przedmiotu zamówienia</w:t>
      </w:r>
    </w:p>
    <w:p w14:paraId="19A540F5" w14:textId="78294A88"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w:t>
      </w:r>
      <w:bookmarkStart w:id="7" w:name="_Hlk35339145"/>
      <w:r w:rsidRPr="00272D42">
        <w:rPr>
          <w:color w:val="000000"/>
        </w:rPr>
        <w:t>roboty zanikające i ulegające zakryciu</w:t>
      </w:r>
      <w:bookmarkEnd w:id="7"/>
      <w:r w:rsidRPr="00272D42">
        <w:rPr>
          <w:color w:val="000000"/>
        </w:rPr>
        <w:t>, z tym, że odbiór tych robót przez zamawiającego nastąpi w terminie bezzwłocznym po zgłoszeniu przez wykonawcę, nie dłuższym jednak niż 4 dni.</w:t>
      </w:r>
      <w:r w:rsidR="00B301F8">
        <w:rPr>
          <w:color w:val="000000"/>
        </w:rPr>
        <w:t xml:space="preserve"> </w:t>
      </w:r>
    </w:p>
    <w:p w14:paraId="73B9BFE9" w14:textId="660EE744"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w:t>
      </w:r>
      <w:r w:rsidR="00DB19B2" w:rsidRPr="00DB19B2">
        <w:rPr>
          <w:color w:val="000000"/>
        </w:rPr>
        <w:t xml:space="preserve"> zanikające i ulegające zakryciu</w:t>
      </w:r>
      <w:r w:rsidR="00DB19B2">
        <w:rPr>
          <w:color w:val="000000"/>
        </w:rPr>
        <w:t xml:space="preserve"> </w:t>
      </w:r>
      <w:r w:rsidRPr="00272D42">
        <w:rPr>
          <w:color w:val="000000"/>
        </w:rPr>
        <w:t>,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1459FB8D" w14:textId="63FE6764" w:rsidR="000609DA" w:rsidRPr="00272D42" w:rsidRDefault="000609DA" w:rsidP="00DB19B2">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DB19B2">
        <w:rPr>
          <w:color w:val="000000"/>
        </w:rPr>
        <w:t>u</w:t>
      </w:r>
      <w:r w:rsidRPr="00272D42">
        <w:rPr>
          <w:color w:val="000000"/>
        </w:rPr>
        <w:t xml:space="preserve"> </w:t>
      </w:r>
      <w:r w:rsidR="00DB19B2">
        <w:rPr>
          <w:color w:val="000000"/>
        </w:rPr>
        <w:t xml:space="preserve">częściowego lub </w:t>
      </w:r>
      <w:r w:rsidRPr="00272D42">
        <w:rPr>
          <w:color w:val="000000"/>
        </w:rPr>
        <w:t>końcowego.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DD0D9B6"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64CB14A3"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lastRenderedPageBreak/>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FCB00BB"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................………...złotych), płatne na podstawie wystawionej faktury po wykonaniu i odbiorze końcowym robót.</w:t>
      </w:r>
    </w:p>
    <w:p w14:paraId="48336971"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9D417E"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w:t>
      </w:r>
      <w:r w:rsidR="007D4245">
        <w:t>osp</w:t>
      </w:r>
      <w:r w:rsidRPr="00272D42">
        <w:t>odarczych. W takim przypadku wynagrodzenie ulegnie odpowiedniemu zmniejszeniu, zgodnie z wyceną poszczególnych pozycji w kosztorysie ofertowym.</w:t>
      </w:r>
    </w:p>
    <w:p w14:paraId="5E808BE4"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5D3885A"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 xml:space="preserve">i po wykonaniu </w:t>
      </w:r>
      <w:r w:rsidR="007D4245">
        <w:rPr>
          <w:color w:val="000000" w:themeColor="text1"/>
        </w:rPr>
        <w:t>całości lub części robót</w:t>
      </w:r>
      <w:r w:rsidR="0087747F">
        <w:rPr>
          <w:color w:val="000000" w:themeColor="text1"/>
        </w:rPr>
        <w:t>.</w:t>
      </w:r>
    </w:p>
    <w:p w14:paraId="2423D177" w14:textId="257C096D"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sidR="007D4245">
        <w:rPr>
          <w:color w:val="000000" w:themeColor="text1"/>
        </w:rPr>
        <w:t>/y</w:t>
      </w:r>
      <w:r w:rsidRPr="00722445">
        <w:rPr>
          <w:color w:val="000000" w:themeColor="text1"/>
        </w:rPr>
        <w:t xml:space="preserve">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14:paraId="2D02AD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BE17815"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w:t>
      </w:r>
      <w:r w:rsidR="00046134">
        <w:rPr>
          <w:color w:val="000000"/>
        </w:rPr>
        <w:t>osp</w:t>
      </w:r>
      <w:r w:rsidRPr="00272D42">
        <w:rPr>
          <w:color w:val="000000"/>
        </w:rPr>
        <w:t>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Podwykonawcy do wykonania, który stanowić będzie odpowiednią część zakresu objętego niniejszą </w:t>
      </w:r>
      <w:r w:rsidRPr="00272D42">
        <w:rPr>
          <w:rFonts w:ascii="Arial" w:hAnsi="Arial"/>
          <w:color w:val="000000"/>
          <w:sz w:val="20"/>
          <w:szCs w:val="20"/>
        </w:rPr>
        <w:lastRenderedPageBreak/>
        <w:t>umową lub służyć będzie realizacji robót budowlanych stanowiących przedmiot niniejszej umowy,</w:t>
      </w:r>
    </w:p>
    <w:p w14:paraId="7667CFC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lastRenderedPageBreak/>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5997F063"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w:t>
      </w:r>
      <w:r w:rsidR="00046134">
        <w:rPr>
          <w:color w:val="000000"/>
        </w:rPr>
        <w:t>osp</w:t>
      </w:r>
      <w:r w:rsidRPr="00272D42">
        <w:rPr>
          <w:color w:val="000000"/>
        </w:rPr>
        <w:t>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Pr="00272D42" w:rsidRDefault="000609DA" w:rsidP="000609DA">
      <w:pPr>
        <w:autoSpaceDE w:val="0"/>
        <w:autoSpaceDN w:val="0"/>
        <w:adjustRightInd w:val="0"/>
        <w:spacing w:line="258" w:lineRule="atLeast"/>
        <w:rPr>
          <w:color w:val="000000"/>
        </w:rPr>
      </w:pPr>
    </w:p>
    <w:p w14:paraId="027A25B7"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23057BFA" w14:textId="77777777" w:rsidR="000609DA" w:rsidRPr="00272D42" w:rsidRDefault="000609DA" w:rsidP="000609DA">
      <w:pPr>
        <w:autoSpaceDE w:val="0"/>
        <w:autoSpaceDN w:val="0"/>
        <w:adjustRightInd w:val="0"/>
        <w:spacing w:line="258" w:lineRule="atLeast"/>
        <w:rPr>
          <w:color w:val="000000"/>
        </w:rPr>
      </w:pPr>
    </w:p>
    <w:p w14:paraId="2471FCE4"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43FF83DB"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512F6E10"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4502AB">
        <w:rPr>
          <w:b/>
          <w:color w:val="000000"/>
        </w:rPr>
        <w:t>6</w:t>
      </w:r>
      <w:r>
        <w:rPr>
          <w:b/>
          <w:color w:val="000000"/>
        </w:rPr>
        <w:t>.20</w:t>
      </w:r>
      <w:r w:rsidR="000D1223">
        <w:rPr>
          <w:b/>
          <w:color w:val="000000"/>
        </w:rPr>
        <w:t>20</w:t>
      </w:r>
      <w:r w:rsidR="00E24B38">
        <w:rPr>
          <w:b/>
          <w:color w:val="000000"/>
        </w:rPr>
        <w:t>.RPOWŚ</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42E254CB"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A01CB4" w:rsidRPr="00A01CB4">
        <w:rPr>
          <w:b/>
          <w:bCs/>
          <w:i/>
          <w:iCs/>
          <w:sz w:val="24"/>
          <w:szCs w:val="24"/>
        </w:rPr>
        <w:t xml:space="preserve">Kompleksowa termomodernizacja budynku </w:t>
      </w:r>
      <w:r w:rsidR="00046134">
        <w:rPr>
          <w:b/>
          <w:bCs/>
          <w:i/>
          <w:iCs/>
          <w:sz w:val="24"/>
          <w:szCs w:val="24"/>
        </w:rPr>
        <w:t>szkoły</w:t>
      </w:r>
      <w:r w:rsidR="00A01CB4" w:rsidRPr="00A01CB4">
        <w:rPr>
          <w:b/>
          <w:bCs/>
          <w:i/>
          <w:iCs/>
          <w:sz w:val="24"/>
          <w:szCs w:val="24"/>
        </w:rPr>
        <w:t xml:space="preserve"> w </w:t>
      </w:r>
      <w:r w:rsidR="001F4E6B">
        <w:rPr>
          <w:b/>
          <w:bCs/>
          <w:i/>
          <w:iCs/>
          <w:sz w:val="24"/>
          <w:szCs w:val="24"/>
        </w:rPr>
        <w:t>Fałkowie</w:t>
      </w:r>
      <w:r w:rsidR="000D1223" w:rsidRPr="000D1223">
        <w:rPr>
          <w:b/>
          <w:bCs/>
          <w:i/>
          <w:iCs/>
          <w:sz w:val="24"/>
          <w:szCs w:val="24"/>
        </w:rPr>
        <w:t>”</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3"/>
      <w:footerReference w:type="even" r:id="rId24"/>
      <w:footerReference w:type="default" r:id="rId2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98F0B" w14:textId="77777777" w:rsidR="00857F2E" w:rsidRDefault="00857F2E">
      <w:r>
        <w:separator/>
      </w:r>
    </w:p>
  </w:endnote>
  <w:endnote w:type="continuationSeparator" w:id="0">
    <w:p w14:paraId="3E1CFA7A" w14:textId="77777777" w:rsidR="00857F2E" w:rsidRDefault="0085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EndPr/>
    <w:sdtContent>
      <w:p w14:paraId="3D2C9761" w14:textId="77777777" w:rsidR="007D4245" w:rsidRDefault="007D4245">
        <w:pPr>
          <w:pStyle w:val="Stopka"/>
          <w:jc w:val="center"/>
        </w:pPr>
        <w:r>
          <w:fldChar w:fldCharType="begin"/>
        </w:r>
        <w:r>
          <w:instrText>PAGE   \* MERGEFORMAT</w:instrText>
        </w:r>
        <w:r>
          <w:fldChar w:fldCharType="separate"/>
        </w:r>
        <w:r>
          <w:rPr>
            <w:noProof/>
          </w:rPr>
          <w:t>28</w:t>
        </w:r>
        <w:r>
          <w:fldChar w:fldCharType="end"/>
        </w:r>
      </w:p>
    </w:sdtContent>
  </w:sdt>
  <w:p w14:paraId="72B836F5" w14:textId="77777777" w:rsidR="007D4245" w:rsidRDefault="007D4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EndPr/>
    <w:sdtContent>
      <w:p w14:paraId="371CC30A" w14:textId="77777777" w:rsidR="007D4245" w:rsidRDefault="007D4245">
        <w:pPr>
          <w:pStyle w:val="Stopk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285C" w14:textId="77777777" w:rsidR="007D4245" w:rsidRDefault="007D4245"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7D4245" w:rsidRDefault="007D4245">
    <w:pPr>
      <w:pStyle w:val="Stopka"/>
    </w:pPr>
  </w:p>
  <w:p w14:paraId="01509B42" w14:textId="77777777" w:rsidR="007D4245" w:rsidRDefault="007D4245"/>
  <w:p w14:paraId="0C60E794" w14:textId="77777777" w:rsidR="007D4245" w:rsidRDefault="007D4245"/>
  <w:p w14:paraId="7CA0DFDF" w14:textId="77777777" w:rsidR="007D4245" w:rsidRDefault="007D4245"/>
  <w:p w14:paraId="42B961D0" w14:textId="77777777" w:rsidR="007D4245" w:rsidRDefault="007D4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EndPr/>
    <w:sdtContent>
      <w:p w14:paraId="234FAC17" w14:textId="77777777" w:rsidR="007D4245" w:rsidRDefault="007D4245" w:rsidP="00CA15DF">
        <w:pPr>
          <w:pStyle w:val="Stopka"/>
          <w:jc w:val="center"/>
        </w:pPr>
        <w:r>
          <w:fldChar w:fldCharType="begin"/>
        </w:r>
        <w:r>
          <w:instrText>PAGE   \* MERGEFORMAT</w:instrText>
        </w:r>
        <w:r>
          <w:fldChar w:fldCharType="separate"/>
        </w:r>
        <w:r>
          <w:rPr>
            <w:noProof/>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8175" w14:textId="77777777" w:rsidR="00857F2E" w:rsidRDefault="00857F2E">
      <w:r>
        <w:separator/>
      </w:r>
    </w:p>
  </w:footnote>
  <w:footnote w:type="continuationSeparator" w:id="0">
    <w:p w14:paraId="70F79F65" w14:textId="77777777" w:rsidR="00857F2E" w:rsidRDefault="00857F2E">
      <w:r>
        <w:continuationSeparator/>
      </w:r>
    </w:p>
  </w:footnote>
  <w:footnote w:id="1">
    <w:p w14:paraId="658D8C97" w14:textId="6A06AC42" w:rsidR="007D4245" w:rsidRPr="005D6D7C" w:rsidRDefault="007D4245"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sidR="00046134">
        <w:rPr>
          <w:rFonts w:ascii="Calibri" w:hAnsi="Calibri"/>
          <w:sz w:val="18"/>
          <w:szCs w:val="18"/>
        </w:rPr>
        <w:t>osp</w:t>
      </w:r>
      <w:r w:rsidRPr="005D6D7C">
        <w:rPr>
          <w:rFonts w:ascii="Calibri" w:hAnsi="Calibri"/>
          <w:sz w:val="18"/>
          <w:szCs w:val="18"/>
        </w:rPr>
        <w:t>odarczej:</w:t>
      </w:r>
    </w:p>
    <w:p w14:paraId="02576383"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6D914638"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7D4245" w:rsidRPr="005D6D7C" w:rsidRDefault="007D4245"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7D4245" w:rsidRPr="005D6D7C" w:rsidRDefault="007D4245"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7D4245" w:rsidRPr="005D6D7C" w:rsidRDefault="007D4245" w:rsidP="0017674A">
      <w:pPr>
        <w:pStyle w:val="Tekstprzypisudolnego"/>
        <w:rPr>
          <w:rFonts w:ascii="Calibri" w:hAnsi="Calibri"/>
          <w:sz w:val="18"/>
          <w:szCs w:val="18"/>
        </w:rPr>
      </w:pPr>
    </w:p>
  </w:footnote>
  <w:footnote w:id="2">
    <w:p w14:paraId="31C998B0" w14:textId="77777777" w:rsidR="007D4245" w:rsidRPr="00506618" w:rsidRDefault="007D4245"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86DE" w14:textId="77777777" w:rsidR="007D4245" w:rsidRPr="002B34B0" w:rsidRDefault="007D4245" w:rsidP="005919E9">
    <w:pPr>
      <w:widowControl w:val="0"/>
      <w:autoSpaceDE w:val="0"/>
      <w:autoSpaceDN w:val="0"/>
      <w:adjustRightInd w:val="0"/>
      <w:ind w:left="851" w:hanging="851"/>
      <w:jc w:val="both"/>
      <w:rPr>
        <w:rFonts w:ascii="Arial Narrow" w:hAnsi="Arial Narrow"/>
        <w:i/>
        <w:sz w:val="18"/>
        <w:szCs w:val="18"/>
      </w:rPr>
    </w:pPr>
  </w:p>
  <w:p w14:paraId="4A75999C" w14:textId="77777777" w:rsidR="007D4245" w:rsidRDefault="007D4245"/>
  <w:p w14:paraId="1C92E0E6" w14:textId="77777777" w:rsidR="007D4245" w:rsidRDefault="007D4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4509C"/>
    <w:multiLevelType w:val="hybridMultilevel"/>
    <w:tmpl w:val="730C2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6"/>
  </w:num>
  <w:num w:numId="4">
    <w:abstractNumId w:val="12"/>
  </w:num>
  <w:num w:numId="5">
    <w:abstractNumId w:val="30"/>
  </w:num>
  <w:num w:numId="6">
    <w:abstractNumId w:val="48"/>
  </w:num>
  <w:num w:numId="7">
    <w:abstractNumId w:val="64"/>
  </w:num>
  <w:num w:numId="8">
    <w:abstractNumId w:val="5"/>
  </w:num>
  <w:num w:numId="9">
    <w:abstractNumId w:val="43"/>
  </w:num>
  <w:num w:numId="10">
    <w:abstractNumId w:val="61"/>
  </w:num>
  <w:num w:numId="11">
    <w:abstractNumId w:val="4"/>
  </w:num>
  <w:num w:numId="12">
    <w:abstractNumId w:val="41"/>
  </w:num>
  <w:num w:numId="13">
    <w:abstractNumId w:val="9"/>
  </w:num>
  <w:num w:numId="14">
    <w:abstractNumId w:val="60"/>
  </w:num>
  <w:num w:numId="15">
    <w:abstractNumId w:val="60"/>
    <w:lvlOverride w:ilvl="0">
      <w:startOverride w:val="1"/>
    </w:lvlOverride>
  </w:num>
  <w:num w:numId="16">
    <w:abstractNumId w:val="17"/>
  </w:num>
  <w:num w:numId="17">
    <w:abstractNumId w:val="51"/>
  </w:num>
  <w:num w:numId="18">
    <w:abstractNumId w:val="16"/>
  </w:num>
  <w:num w:numId="19">
    <w:abstractNumId w:val="49"/>
  </w:num>
  <w:num w:numId="20">
    <w:abstractNumId w:val="14"/>
  </w:num>
  <w:num w:numId="21">
    <w:abstractNumId w:val="26"/>
  </w:num>
  <w:num w:numId="22">
    <w:abstractNumId w:val="10"/>
  </w:num>
  <w:num w:numId="23">
    <w:abstractNumId w:val="37"/>
  </w:num>
  <w:num w:numId="24">
    <w:abstractNumId w:val="25"/>
  </w:num>
  <w:num w:numId="25">
    <w:abstractNumId w:val="39"/>
  </w:num>
  <w:num w:numId="26">
    <w:abstractNumId w:val="45"/>
  </w:num>
  <w:num w:numId="27">
    <w:abstractNumId w:val="46"/>
  </w:num>
  <w:num w:numId="28">
    <w:abstractNumId w:val="28"/>
  </w:num>
  <w:num w:numId="29">
    <w:abstractNumId w:val="23"/>
  </w:num>
  <w:num w:numId="30">
    <w:abstractNumId w:val="50"/>
  </w:num>
  <w:num w:numId="31">
    <w:abstractNumId w:val="36"/>
  </w:num>
  <w:num w:numId="32">
    <w:abstractNumId w:val="62"/>
  </w:num>
  <w:num w:numId="33">
    <w:abstractNumId w:val="35"/>
  </w:num>
  <w:num w:numId="34">
    <w:abstractNumId w:val="24"/>
  </w:num>
  <w:num w:numId="35">
    <w:abstractNumId w:val="8"/>
  </w:num>
  <w:num w:numId="36">
    <w:abstractNumId w:val="44"/>
  </w:num>
  <w:num w:numId="37">
    <w:abstractNumId w:val="47"/>
  </w:num>
  <w:num w:numId="38">
    <w:abstractNumId w:val="55"/>
  </w:num>
  <w:num w:numId="39">
    <w:abstractNumId w:val="32"/>
  </w:num>
  <w:num w:numId="40">
    <w:abstractNumId w:val="40"/>
  </w:num>
  <w:num w:numId="41">
    <w:abstractNumId w:val="13"/>
  </w:num>
  <w:num w:numId="42">
    <w:abstractNumId w:val="54"/>
  </w:num>
  <w:num w:numId="43">
    <w:abstractNumId w:val="21"/>
  </w:num>
  <w:num w:numId="44">
    <w:abstractNumId w:val="11"/>
  </w:num>
  <w:num w:numId="45">
    <w:abstractNumId w:val="20"/>
  </w:num>
  <w:num w:numId="46">
    <w:abstractNumId w:val="7"/>
  </w:num>
  <w:num w:numId="47">
    <w:abstractNumId w:val="65"/>
  </w:num>
  <w:num w:numId="48">
    <w:abstractNumId w:val="19"/>
  </w:num>
  <w:num w:numId="49">
    <w:abstractNumId w:val="6"/>
  </w:num>
  <w:num w:numId="50">
    <w:abstractNumId w:val="27"/>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3"/>
  </w:num>
  <w:num w:numId="58">
    <w:abstractNumId w:val="56"/>
  </w:num>
  <w:num w:numId="59">
    <w:abstractNumId w:val="59"/>
  </w:num>
  <w:num w:numId="60">
    <w:abstractNumId w:val="38"/>
  </w:num>
  <w:num w:numId="61">
    <w:abstractNumId w:val="22"/>
  </w:num>
  <w:num w:numId="62">
    <w:abstractNumId w:val="18"/>
  </w:num>
  <w:num w:numId="63">
    <w:abstractNumId w:val="29"/>
  </w:num>
  <w:num w:numId="64">
    <w:abstractNumId w:val="58"/>
  </w:num>
  <w:num w:numId="65">
    <w:abstractNumId w:val="53"/>
  </w:num>
  <w:num w:numId="66">
    <w:abstractNumId w:val="33"/>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6134"/>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4E6B"/>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02AB"/>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2E94"/>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5ED9"/>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38BB"/>
    <w:rsid w:val="005E56F4"/>
    <w:rsid w:val="005E5E22"/>
    <w:rsid w:val="005E708F"/>
    <w:rsid w:val="005F1BEB"/>
    <w:rsid w:val="005F2DFA"/>
    <w:rsid w:val="00601015"/>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4245"/>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57F2E"/>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19B2"/>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hyperlink" Target="http://www.b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zp.pl/kody-cpv/szczegoly/roboty-instalacyjne-elektryczne-701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ortalzp.pl/kody-cpv/szczegoly/roboty-instalacyjne-w-budynkach-7016"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zp.pl/kody-cpv/szczegoly/roboty-budowlane-634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9B39-35D9-472F-89BB-C86AD98B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19545</Words>
  <Characters>117270</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136542</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cp:revision>
  <cp:lastPrinted>2019-04-29T19:57:00Z</cp:lastPrinted>
  <dcterms:created xsi:type="dcterms:W3CDTF">2020-04-01T12:23:00Z</dcterms:created>
  <dcterms:modified xsi:type="dcterms:W3CDTF">2020-04-01T12:23:00Z</dcterms:modified>
</cp:coreProperties>
</file>